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spacing w:line="300" w:lineRule="exact"/>
        <w:jc w:val="right"/>
        <w:rPr>
          <w:rFonts w:hint="default" w:ascii="Times New Roman" w:hAnsi="Times New Roman" w:eastAsia="Times New Roman"/>
          <w:spacing w:val="0"/>
        </w:rPr>
      </w:pPr>
      <w:r>
        <w:rPr>
          <w:rFonts w:hint="eastAsia" w:ascii="Times New Roman" w:hAnsi="Times New Roman" w:eastAsiaTheme="minorEastAsia"/>
          <w:spacing w:val="0"/>
        </w:rPr>
        <w:t>Ｒ４</w:t>
      </w:r>
      <w:bookmarkStart w:id="0" w:name="_GoBack"/>
      <w:bookmarkEnd w:id="0"/>
      <w:r>
        <w:rPr>
          <w:rFonts w:hint="eastAsia" w:ascii="Times New Roman" w:hAnsi="Times New Roman" w:eastAsiaTheme="minorEastAsia"/>
          <w:spacing w:val="0"/>
        </w:rPr>
        <w:t>．４．１</w:t>
      </w:r>
    </w:p>
    <w:p>
      <w:pPr>
        <w:pStyle w:val="0"/>
        <w:adjustRightInd w:val="1"/>
        <w:spacing w:line="400" w:lineRule="exact"/>
        <w:jc w:val="center"/>
        <w:rPr>
          <w:rFonts w:hint="default" w:ascii="Times New Roman" w:hAnsi="Times New Roman" w:eastAsia="Times New Roman"/>
          <w:spacing w:val="0"/>
        </w:rPr>
      </w:pPr>
      <w:r>
        <w:rPr>
          <w:rFonts w:hint="eastAsia" w:ascii="ＭＳ 明朝" w:hAnsi="ＭＳ 明朝" w:eastAsia="ＤＦ平成ゴシック体W5"/>
          <w:color w:val="000000"/>
          <w:spacing w:val="0"/>
          <w:w w:val="100"/>
          <w:sz w:val="34"/>
        </w:rPr>
        <w:t>いじめ防止のための基本方針</w:t>
      </w:r>
    </w:p>
    <w:p>
      <w:pPr>
        <w:pStyle w:val="0"/>
        <w:adjustRightInd w:val="1"/>
        <w:jc w:val="righ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十文字中学校生徒指導部</w:t>
      </w:r>
    </w:p>
    <w:p>
      <w:pPr>
        <w:pStyle w:val="0"/>
        <w:adjustRightInd w:val="1"/>
        <w:jc w:val="righ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いじめ防止対策組織委員会</w:t>
      </w:r>
    </w:p>
    <w:p>
      <w:pPr>
        <w:pStyle w:val="0"/>
        <w:adjustRightInd w:val="1"/>
        <w:spacing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はじめに</w:t>
      </w:r>
    </w:p>
    <w:p>
      <w:pPr>
        <w:pStyle w:val="0"/>
        <w:adjustRightInd w:val="1"/>
        <w:spacing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この基本方針は，平成</w:t>
      </w:r>
      <w:r>
        <w:rPr>
          <w:rFonts w:hint="eastAsia" w:ascii="Times New Roman" w:hAnsi="Times New Roman" w:eastAsia="ＭＳ 明朝"/>
          <w:color w:val="000000"/>
          <w:spacing w:val="0"/>
          <w:w w:val="100"/>
          <w:sz w:val="21"/>
        </w:rPr>
        <w:t>29</w:t>
      </w:r>
      <w:r>
        <w:rPr>
          <w:rFonts w:hint="eastAsia" w:ascii="Times New Roman" w:hAnsi="Times New Roman" w:eastAsia="ＭＳ 明朝"/>
          <w:color w:val="000000"/>
          <w:spacing w:val="0"/>
          <w:w w:val="100"/>
          <w:sz w:val="21"/>
        </w:rPr>
        <w:t>年</w:t>
      </w:r>
      <w:r>
        <w:rPr>
          <w:rFonts w:hint="eastAsia" w:ascii="Times New Roman" w:hAnsi="Times New Roman" w:eastAsia="ＭＳ 明朝"/>
          <w:color w:val="000000"/>
          <w:spacing w:val="0"/>
          <w:w w:val="100"/>
          <w:sz w:val="21"/>
        </w:rPr>
        <w:t>3</w:t>
      </w:r>
      <w:r>
        <w:rPr>
          <w:rFonts w:hint="eastAsia" w:ascii="Times New Roman" w:hAnsi="Times New Roman" w:eastAsia="ＭＳ 明朝"/>
          <w:color w:val="000000"/>
          <w:spacing w:val="0"/>
          <w:w w:val="100"/>
          <w:sz w:val="21"/>
        </w:rPr>
        <w:t>月</w:t>
      </w:r>
      <w:r>
        <w:rPr>
          <w:rFonts w:hint="eastAsia" w:ascii="Times New Roman" w:hAnsi="Times New Roman" w:eastAsia="ＭＳ 明朝"/>
          <w:color w:val="000000"/>
          <w:spacing w:val="0"/>
          <w:w w:val="100"/>
          <w:sz w:val="21"/>
        </w:rPr>
        <w:t>14</w:t>
      </w:r>
      <w:r>
        <w:rPr>
          <w:rFonts w:hint="eastAsia" w:ascii="Times New Roman" w:hAnsi="Times New Roman" w:eastAsia="ＭＳ 明朝"/>
          <w:color w:val="000000"/>
          <w:spacing w:val="0"/>
          <w:w w:val="100"/>
          <w:sz w:val="21"/>
        </w:rPr>
        <w:t>日に改定された「いじめ防止等のための基本的な方針（文科省）」及び「秋田県いじめ防止対策推進条例」，平成</w:t>
      </w:r>
      <w:r>
        <w:rPr>
          <w:rFonts w:hint="eastAsia" w:ascii="Times New Roman" w:hAnsi="Times New Roman" w:eastAsia="ＭＳ 明朝"/>
          <w:color w:val="000000"/>
          <w:spacing w:val="0"/>
          <w:w w:val="100"/>
          <w:sz w:val="21"/>
        </w:rPr>
        <w:t>29</w:t>
      </w:r>
      <w:r>
        <w:rPr>
          <w:rFonts w:hint="eastAsia" w:ascii="Times New Roman" w:hAnsi="Times New Roman" w:eastAsia="ＭＳ 明朝"/>
          <w:color w:val="000000"/>
          <w:spacing w:val="0"/>
          <w:w w:val="100"/>
          <w:sz w:val="21"/>
        </w:rPr>
        <w:t>年</w:t>
      </w:r>
      <w:r>
        <w:rPr>
          <w:rFonts w:hint="eastAsia" w:ascii="Times New Roman" w:hAnsi="Times New Roman" w:eastAsia="ＭＳ 明朝"/>
          <w:color w:val="000000"/>
          <w:spacing w:val="0"/>
          <w:w w:val="100"/>
          <w:sz w:val="21"/>
        </w:rPr>
        <w:t>4</w:t>
      </w:r>
      <w:r>
        <w:rPr>
          <w:rFonts w:hint="eastAsia" w:ascii="Times New Roman" w:hAnsi="Times New Roman" w:eastAsia="ＭＳ 明朝"/>
          <w:color w:val="000000"/>
          <w:spacing w:val="0"/>
          <w:w w:val="100"/>
          <w:sz w:val="21"/>
        </w:rPr>
        <w:t>月</w:t>
      </w:r>
      <w:r>
        <w:rPr>
          <w:rFonts w:hint="eastAsia" w:ascii="Times New Roman" w:hAnsi="Times New Roman" w:eastAsia="ＭＳ 明朝"/>
          <w:color w:val="000000"/>
          <w:spacing w:val="0"/>
          <w:w w:val="100"/>
          <w:sz w:val="21"/>
        </w:rPr>
        <w:t>24</w:t>
      </w:r>
      <w:r>
        <w:rPr>
          <w:rFonts w:hint="eastAsia" w:ascii="Times New Roman" w:hAnsi="Times New Roman" w:eastAsia="ＭＳ 明朝"/>
          <w:color w:val="000000"/>
          <w:spacing w:val="0"/>
          <w:w w:val="100"/>
          <w:sz w:val="21"/>
        </w:rPr>
        <w:t>日に改訂された「横手市いじめ防止等のための基本方針」の趣旨を踏まえて，本校におけるいじめ防止の対策を効果的に推進するために，ここに定める。</w:t>
      </w:r>
    </w:p>
    <w:p>
      <w:pPr>
        <w:pStyle w:val="0"/>
        <w:adjustRightInd w:val="1"/>
        <w:spacing w:line="240" w:lineRule="exact"/>
        <w:jc w:val="both"/>
        <w:rPr>
          <w:rFonts w:hint="default" w:ascii="Times New Roman" w:hAnsi="Times New Roman" w:eastAsia="Times New Roman"/>
          <w:spacing w:val="0"/>
        </w:rPr>
      </w:pPr>
    </w:p>
    <w:p>
      <w:pPr>
        <w:pStyle w:val="0"/>
        <w:adjustRightInd w:val="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１．いじめ防止等に関する基本的な考え方</w:t>
      </w:r>
    </w:p>
    <w:p>
      <w:pPr>
        <w:pStyle w:val="0"/>
        <w:adjustRightInd w:val="1"/>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（１）基本理念　</w:t>
      </w:r>
    </w:p>
    <w:p>
      <w:pPr>
        <w:pStyle w:val="0"/>
        <w:adjustRightInd w:val="1"/>
        <w:jc w:val="both"/>
        <w:rPr>
          <w:rFonts w:hint="default" w:ascii="Times New Roman" w:hAnsi="Times New Roman" w:eastAsia="Times New Roman"/>
          <w:spacing w:val="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419100</wp:posOffset>
                </wp:positionH>
                <wp:positionV relativeFrom="paragraph">
                  <wp:posOffset>52070</wp:posOffset>
                </wp:positionV>
                <wp:extent cx="5391150" cy="18434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391150" cy="184340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adjustRightInd w:val="1"/>
                              <w:spacing w:line="28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いじめは，いじめを受けた児童生徒の教育を受ける権利を著しく侵害し，その心身の健全な成長と人格の形成に重大な影響を与えるだけではなく，児童生徒の生命や身体に重大な危険を生じさせるおそれのある，決して許されない行為である。また，いじめを受けた児童生徒のみならず，いじめを行った児童生徒，観衆としてはやし立てたり面白がったりした児童生徒，周辺で傍観していた児童生徒を含む，全ての児童生徒の心身の健やかな成長の妨げとなるものである。</w:t>
                            </w:r>
                          </w:p>
                          <w:p>
                            <w:pPr>
                              <w:pStyle w:val="0"/>
                              <w:adjustRightInd w:val="1"/>
                              <w:spacing w:line="280" w:lineRule="exact"/>
                              <w:jc w:val="both"/>
                              <w:rPr>
                                <w:rFonts w:hint="eastAsia"/>
                              </w:rPr>
                            </w:pPr>
                            <w:r>
                              <w:rPr>
                                <w:rFonts w:hint="eastAsia" w:ascii="Times New Roman" w:hAnsi="Times New Roman" w:eastAsia="ＭＳ 明朝"/>
                                <w:color w:val="000000"/>
                                <w:spacing w:val="0"/>
                                <w:w w:val="100"/>
                                <w:sz w:val="21"/>
                              </w:rPr>
                              <w:t>　本校では，「いじめ」に該当する事象は，どの児童生徒にも起こりうるものであるという認識の下に，教職員は当然のこと，児童生徒に関わる全ての者が，いじめに関する認識やいじめを防止することの重要性に理解を深めつつ，その防止と早期発見及び対処を適切且つ速やかに行うことで，いじめ問題の克服を目指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4.09pt;margin-left:33pt;mso-position-horizontal-relative:text;mso-position-vertical-relative:text;position:absolute;height:145.15pt;width:424.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adjustRightInd w:val="1"/>
                        <w:spacing w:line="28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いじめは，いじめを受けた児童生徒の教育を受ける権利を著しく侵害し，その心身の健全な成長と人格の形成に重大な影響を与えるだけではなく，児童生徒の生命や身体に重大な危険を生じさせるおそれのある，決して許されない行為である。また，いじめを受けた児童生徒のみならず，いじめを行った児童生徒，観衆としてはやし立てたり面白がったりした児童生徒，周辺で傍観していた児童生徒を含む，全ての児童生徒の心身の健やかな成長の妨げとなるものである。</w:t>
                      </w:r>
                    </w:p>
                    <w:p>
                      <w:pPr>
                        <w:pStyle w:val="0"/>
                        <w:adjustRightInd w:val="1"/>
                        <w:spacing w:line="280" w:lineRule="exact"/>
                        <w:jc w:val="both"/>
                        <w:rPr>
                          <w:rFonts w:hint="eastAsia"/>
                        </w:rPr>
                      </w:pPr>
                      <w:r>
                        <w:rPr>
                          <w:rFonts w:hint="eastAsia" w:ascii="Times New Roman" w:hAnsi="Times New Roman" w:eastAsia="ＭＳ 明朝"/>
                          <w:color w:val="000000"/>
                          <w:spacing w:val="0"/>
                          <w:w w:val="100"/>
                          <w:sz w:val="21"/>
                        </w:rPr>
                        <w:t>　本校では，「いじめ」に該当する事象は，どの児童生徒にも起こりうるものであるという認識の下に，教職員は当然のこと，児童生徒に関わる全ての者が，いじめに関する認識やいじめを防止することの重要性に理解を深めつつ，その防止と早期発見及び対処を適切且つ速やかに行うことで，いじめ問題の克服を目指す。</w:t>
                      </w:r>
                    </w:p>
                  </w:txbxContent>
                </v:textbox>
                <v:imagedata o:title=""/>
                <w10:wrap type="none" anchorx="text" anchory="text"/>
              </v:shape>
            </w:pict>
          </mc:Fallback>
        </mc:AlternateContent>
      </w:r>
    </w:p>
    <w:p>
      <w:pPr>
        <w:pStyle w:val="0"/>
        <w:adjustRightInd w:val="1"/>
        <w:jc w:val="both"/>
        <w:rPr>
          <w:rFonts w:hint="default" w:ascii="Times New Roman" w:hAnsi="Times New Roman" w:eastAsia="Times New Roman"/>
          <w:spacing w:val="0"/>
        </w:rPr>
      </w:pPr>
    </w:p>
    <w:p>
      <w:pPr>
        <w:pStyle w:val="0"/>
        <w:adjustRightInd w:val="1"/>
        <w:jc w:val="both"/>
        <w:rPr>
          <w:rFonts w:hint="default" w:ascii="Times New Roman" w:hAnsi="Times New Roman" w:eastAsia="Times New Roman"/>
          <w:spacing w:val="0"/>
        </w:rPr>
      </w:pPr>
    </w:p>
    <w:p>
      <w:pPr>
        <w:pStyle w:val="0"/>
        <w:adjustRightInd w:val="1"/>
        <w:jc w:val="both"/>
        <w:rPr>
          <w:rFonts w:hint="default" w:ascii="Times New Roman" w:hAnsi="Times New Roman" w:eastAsia="Times New Roman"/>
          <w:spacing w:val="0"/>
        </w:rPr>
      </w:pPr>
    </w:p>
    <w:p>
      <w:pPr>
        <w:pStyle w:val="0"/>
        <w:adjustRightInd w:val="1"/>
        <w:jc w:val="both"/>
        <w:rPr>
          <w:rFonts w:hint="default" w:ascii="Times New Roman" w:hAnsi="Times New Roman" w:eastAsia="Times New Roman"/>
          <w:spacing w:val="0"/>
        </w:rPr>
      </w:pPr>
    </w:p>
    <w:p>
      <w:pPr>
        <w:pStyle w:val="0"/>
        <w:adjustRightInd w:val="1"/>
        <w:jc w:val="both"/>
        <w:rPr>
          <w:rFonts w:hint="default" w:ascii="Times New Roman" w:hAnsi="Times New Roman" w:eastAsia="Times New Roman"/>
          <w:spacing w:val="0"/>
        </w:rPr>
      </w:pPr>
    </w:p>
    <w:p>
      <w:pPr>
        <w:pStyle w:val="0"/>
        <w:adjustRightInd w:val="1"/>
        <w:jc w:val="both"/>
        <w:rPr>
          <w:rFonts w:hint="default" w:ascii="Times New Roman" w:hAnsi="Times New Roman" w:eastAsia="Times New Roman"/>
          <w:spacing w:val="0"/>
        </w:rPr>
      </w:pPr>
    </w:p>
    <w:p>
      <w:pPr>
        <w:pStyle w:val="0"/>
        <w:adjustRightInd w:val="1"/>
        <w:jc w:val="both"/>
        <w:rPr>
          <w:rFonts w:hint="default" w:ascii="Times New Roman" w:hAnsi="Times New Roman" w:eastAsia="Times New Roman"/>
          <w:spacing w:val="0"/>
        </w:rPr>
      </w:pPr>
    </w:p>
    <w:p>
      <w:pPr>
        <w:pStyle w:val="0"/>
        <w:adjustRightInd w:val="1"/>
        <w:jc w:val="both"/>
        <w:rPr>
          <w:rFonts w:hint="default" w:ascii="Times New Roman" w:hAnsi="Times New Roman" w:eastAsia="Times New Roman"/>
          <w:spacing w:val="0"/>
        </w:rPr>
      </w:pPr>
    </w:p>
    <w:p>
      <w:pPr>
        <w:pStyle w:val="0"/>
        <w:adjustRightInd w:val="1"/>
        <w:ind w:left="840" w:hanging="840" w:hangingChars="4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（２）いじめの定義と理解及びいじめ防止対策委員会の設置について</w:t>
      </w:r>
    </w:p>
    <w:p>
      <w:pPr>
        <w:pStyle w:val="0"/>
        <w:adjustRightInd w:val="1"/>
        <w:ind w:left="840" w:hanging="840" w:hangingChars="400"/>
        <w:jc w:val="both"/>
        <w:rPr>
          <w:rFonts w:hint="default" w:ascii="Times New Roman" w:hAnsi="Times New Roman" w:eastAsia="Times New Roman"/>
          <w:spacing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419100</wp:posOffset>
                </wp:positionH>
                <wp:positionV relativeFrom="paragraph">
                  <wp:posOffset>48895</wp:posOffset>
                </wp:positionV>
                <wp:extent cx="5391150" cy="15716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391150" cy="15716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adjustRightInd w:val="1"/>
                              <w:spacing w:line="280" w:lineRule="exact"/>
                              <w:ind w:leftChars="0" w:firstLineChars="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「いじめ」とは，「児童生徒に対して，当該児童生徒が在籍する学校に在籍している等当該児童生徒と一定の人的関係</w:t>
                            </w:r>
                            <w:r>
                              <w:rPr>
                                <w:rFonts w:hint="eastAsia" w:ascii="Times New Roman" w:hAnsi="Times New Roman" w:eastAsia="ＭＳ 明朝"/>
                                <w:color w:val="000000"/>
                                <w:spacing w:val="0"/>
                                <w:w w:val="100"/>
                                <w:sz w:val="21"/>
                              </w:rPr>
                              <w:t>*1</w:t>
                            </w:r>
                            <w:r>
                              <w:rPr>
                                <w:rFonts w:hint="eastAsia" w:ascii="Times New Roman" w:hAnsi="Times New Roman" w:eastAsia="ＭＳ 明朝"/>
                                <w:color w:val="000000"/>
                                <w:spacing w:val="0"/>
                                <w:w w:val="100"/>
                                <w:sz w:val="21"/>
                              </w:rPr>
                              <w:t>にある他の児童生徒が行う心理的又は物理的な影響</w:t>
                            </w:r>
                            <w:r>
                              <w:rPr>
                                <w:rFonts w:hint="eastAsia" w:ascii="Times New Roman" w:hAnsi="Times New Roman" w:eastAsia="ＭＳ 明朝"/>
                                <w:color w:val="000000"/>
                                <w:spacing w:val="0"/>
                                <w:w w:val="100"/>
                                <w:sz w:val="21"/>
                              </w:rPr>
                              <w:t>*2</w:t>
                            </w:r>
                            <w:r>
                              <w:rPr>
                                <w:rFonts w:hint="eastAsia" w:ascii="Times New Roman" w:hAnsi="Times New Roman" w:eastAsia="ＭＳ 明朝"/>
                                <w:color w:val="000000"/>
                                <w:spacing w:val="0"/>
                                <w:w w:val="100"/>
                                <w:sz w:val="21"/>
                              </w:rPr>
                              <w:t>を与える行為（インターネットを通じて行われるものを含む。）であって，当該行為の対象となった</w:t>
                            </w:r>
                            <w:r>
                              <w:rPr>
                                <w:rFonts w:hint="eastAsia" w:ascii="Times New Roman" w:hAnsi="Times New Roman" w:eastAsia="ＭＳ 明朝"/>
                                <w:color w:val="000000"/>
                                <w:spacing w:val="0"/>
                                <w:w w:val="100"/>
                                <w:sz w:val="21"/>
                                <w:u w:val="single" w:color="000000"/>
                              </w:rPr>
                              <w:t>児童生徒が心身の苦痛を感じているもの</w:t>
                            </w:r>
                            <w:r>
                              <w:rPr>
                                <w:rFonts w:hint="eastAsia" w:ascii="Times New Roman" w:hAnsi="Times New Roman" w:eastAsia="ＭＳ 明朝"/>
                                <w:color w:val="000000"/>
                                <w:spacing w:val="0"/>
                                <w:w w:val="100"/>
                                <w:sz w:val="21"/>
                              </w:rPr>
                              <w:t>」をいう。</w:t>
                            </w:r>
                          </w:p>
                          <w:p>
                            <w:pPr>
                              <w:pStyle w:val="0"/>
                              <w:adjustRightInd w:val="1"/>
                              <w:spacing w:before="180" w:beforeLines="50" w:beforeAutospacing="0" w:line="28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*1</w:t>
                            </w:r>
                            <w:r>
                              <w:rPr>
                                <w:rFonts w:hint="eastAsia" w:ascii="Times New Roman" w:hAnsi="Times New Roman" w:eastAsia="ＭＳ 明朝"/>
                                <w:color w:val="000000"/>
                                <w:spacing w:val="0"/>
                                <w:w w:val="100"/>
                                <w:sz w:val="16"/>
                              </w:rPr>
                              <w:t>「一定の人的関係」とは，学校の内外を問わず，同じ学校・学級や部活動，塾やスポーツクラブ等当該児童生徒が関わっている仲間や集団など，当該児童生徒と何らかの人的関係を指す。</w:t>
                            </w:r>
                          </w:p>
                          <w:p>
                            <w:pPr>
                              <w:pStyle w:val="0"/>
                              <w:spacing w:line="280" w:lineRule="exact"/>
                              <w:rPr>
                                <w:rFonts w:hint="eastAsia"/>
                              </w:rPr>
                            </w:pPr>
                            <w:r>
                              <w:rPr>
                                <w:rFonts w:hint="eastAsia" w:ascii="Times New Roman" w:hAnsi="Times New Roman" w:eastAsia="ＭＳ 明朝"/>
                                <w:color w:val="000000"/>
                                <w:spacing w:val="0"/>
                                <w:w w:val="100"/>
                                <w:sz w:val="21"/>
                              </w:rPr>
                              <w:t>*2</w:t>
                            </w:r>
                            <w:r>
                              <w:rPr>
                                <w:rFonts w:hint="eastAsia" w:ascii="Times New Roman" w:hAnsi="Times New Roman" w:eastAsia="ＭＳ 明朝"/>
                                <w:color w:val="000000"/>
                                <w:spacing w:val="0"/>
                                <w:w w:val="100"/>
                                <w:sz w:val="16"/>
                              </w:rPr>
                              <w:t>「物理的な影響」とは，身体的な影響のほか，金品をたかられたり，隠されたりすることや，嫌なことを無理矢理させられることなどを意味する。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3.85pt;margin-left:33pt;mso-position-horizontal-relative:text;mso-position-vertical-relative:text;position:absolute;height:123.75pt;width:424.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adjustRightInd w:val="1"/>
                        <w:spacing w:line="280" w:lineRule="exact"/>
                        <w:ind w:leftChars="0" w:firstLineChars="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「いじめ」とは，「児童生徒に対して，当該児童生徒が在籍する学校に在籍している等当該児童生徒と一定の人的関係</w:t>
                      </w:r>
                      <w:r>
                        <w:rPr>
                          <w:rFonts w:hint="eastAsia" w:ascii="Times New Roman" w:hAnsi="Times New Roman" w:eastAsia="ＭＳ 明朝"/>
                          <w:color w:val="000000"/>
                          <w:spacing w:val="0"/>
                          <w:w w:val="100"/>
                          <w:sz w:val="21"/>
                        </w:rPr>
                        <w:t>*1</w:t>
                      </w:r>
                      <w:r>
                        <w:rPr>
                          <w:rFonts w:hint="eastAsia" w:ascii="Times New Roman" w:hAnsi="Times New Roman" w:eastAsia="ＭＳ 明朝"/>
                          <w:color w:val="000000"/>
                          <w:spacing w:val="0"/>
                          <w:w w:val="100"/>
                          <w:sz w:val="21"/>
                        </w:rPr>
                        <w:t>にある他の児童生徒が行う心理的又は物理的な影響</w:t>
                      </w:r>
                      <w:r>
                        <w:rPr>
                          <w:rFonts w:hint="eastAsia" w:ascii="Times New Roman" w:hAnsi="Times New Roman" w:eastAsia="ＭＳ 明朝"/>
                          <w:color w:val="000000"/>
                          <w:spacing w:val="0"/>
                          <w:w w:val="100"/>
                          <w:sz w:val="21"/>
                        </w:rPr>
                        <w:t>*2</w:t>
                      </w:r>
                      <w:r>
                        <w:rPr>
                          <w:rFonts w:hint="eastAsia" w:ascii="Times New Roman" w:hAnsi="Times New Roman" w:eastAsia="ＭＳ 明朝"/>
                          <w:color w:val="000000"/>
                          <w:spacing w:val="0"/>
                          <w:w w:val="100"/>
                          <w:sz w:val="21"/>
                        </w:rPr>
                        <w:t>を与える行為（インターネットを通じて行われるものを含む。）であって，当該行為の対象となった</w:t>
                      </w:r>
                      <w:r>
                        <w:rPr>
                          <w:rFonts w:hint="eastAsia" w:ascii="Times New Roman" w:hAnsi="Times New Roman" w:eastAsia="ＭＳ 明朝"/>
                          <w:color w:val="000000"/>
                          <w:spacing w:val="0"/>
                          <w:w w:val="100"/>
                          <w:sz w:val="21"/>
                          <w:u w:val="single" w:color="000000"/>
                        </w:rPr>
                        <w:t>児童生徒が心身の苦痛を感じているもの</w:t>
                      </w:r>
                      <w:r>
                        <w:rPr>
                          <w:rFonts w:hint="eastAsia" w:ascii="Times New Roman" w:hAnsi="Times New Roman" w:eastAsia="ＭＳ 明朝"/>
                          <w:color w:val="000000"/>
                          <w:spacing w:val="0"/>
                          <w:w w:val="100"/>
                          <w:sz w:val="21"/>
                        </w:rPr>
                        <w:t>」をいう。</w:t>
                      </w:r>
                    </w:p>
                    <w:p>
                      <w:pPr>
                        <w:pStyle w:val="0"/>
                        <w:adjustRightInd w:val="1"/>
                        <w:spacing w:before="180" w:beforeLines="50" w:beforeAutospacing="0" w:line="28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*1</w:t>
                      </w:r>
                      <w:r>
                        <w:rPr>
                          <w:rFonts w:hint="eastAsia" w:ascii="Times New Roman" w:hAnsi="Times New Roman" w:eastAsia="ＭＳ 明朝"/>
                          <w:color w:val="000000"/>
                          <w:spacing w:val="0"/>
                          <w:w w:val="100"/>
                          <w:sz w:val="16"/>
                        </w:rPr>
                        <w:t>「一定の人的関係」とは，学校の内外を問わず，同じ学校・学級や部活動，塾やスポーツクラブ等当該児童生徒が関わっている仲間や集団など，当該児童生徒と何らかの人的関係を指す。</w:t>
                      </w:r>
                    </w:p>
                    <w:p>
                      <w:pPr>
                        <w:pStyle w:val="0"/>
                        <w:spacing w:line="280" w:lineRule="exact"/>
                        <w:rPr>
                          <w:rFonts w:hint="eastAsia"/>
                        </w:rPr>
                      </w:pPr>
                      <w:r>
                        <w:rPr>
                          <w:rFonts w:hint="eastAsia" w:ascii="Times New Roman" w:hAnsi="Times New Roman" w:eastAsia="ＭＳ 明朝"/>
                          <w:color w:val="000000"/>
                          <w:spacing w:val="0"/>
                          <w:w w:val="100"/>
                          <w:sz w:val="21"/>
                        </w:rPr>
                        <w:t>*2</w:t>
                      </w:r>
                      <w:r>
                        <w:rPr>
                          <w:rFonts w:hint="eastAsia" w:ascii="Times New Roman" w:hAnsi="Times New Roman" w:eastAsia="ＭＳ 明朝"/>
                          <w:color w:val="000000"/>
                          <w:spacing w:val="0"/>
                          <w:w w:val="100"/>
                          <w:sz w:val="16"/>
                        </w:rPr>
                        <w:t>「物理的な影響」とは，身体的な影響のほか，金品をたかられたり，隠されたりすることや，嫌なことを無理矢理させられることなどを意味する。</w:t>
                      </w:r>
                    </w:p>
                  </w:txbxContent>
                </v:textbox>
                <v:imagedata o:title=""/>
                <w10:wrap type="none" anchorx="text" anchory="text"/>
              </v:shape>
            </w:pict>
          </mc:Fallback>
        </mc:AlternateContent>
      </w:r>
    </w:p>
    <w:p>
      <w:pPr>
        <w:pStyle w:val="0"/>
        <w:adjustRightInd w:val="1"/>
        <w:ind w:left="840" w:hanging="840" w:hangingChars="400"/>
        <w:jc w:val="both"/>
        <w:rPr>
          <w:rFonts w:hint="default" w:ascii="Times New Roman" w:hAnsi="Times New Roman" w:eastAsia="Times New Roman"/>
          <w:spacing w:val="0"/>
        </w:rPr>
      </w:pPr>
    </w:p>
    <w:p>
      <w:pPr>
        <w:pStyle w:val="0"/>
        <w:adjustRightInd w:val="1"/>
        <w:ind w:left="840" w:hanging="840" w:hangingChars="400"/>
        <w:jc w:val="both"/>
        <w:rPr>
          <w:rFonts w:hint="default" w:ascii="Times New Roman" w:hAnsi="Times New Roman" w:eastAsia="Times New Roman"/>
          <w:spacing w:val="0"/>
        </w:rPr>
      </w:pPr>
    </w:p>
    <w:p>
      <w:pPr>
        <w:pStyle w:val="0"/>
        <w:adjustRightInd w:val="1"/>
        <w:ind w:left="840" w:hanging="840" w:hangingChars="400"/>
        <w:jc w:val="both"/>
        <w:rPr>
          <w:rFonts w:hint="default" w:ascii="Times New Roman" w:hAnsi="Times New Roman" w:eastAsia="Times New Roman"/>
          <w:spacing w:val="0"/>
        </w:rPr>
      </w:pPr>
    </w:p>
    <w:p>
      <w:pPr>
        <w:pStyle w:val="0"/>
        <w:adjustRightInd w:val="1"/>
        <w:ind w:left="840" w:hanging="840" w:hangingChars="400"/>
        <w:jc w:val="both"/>
        <w:rPr>
          <w:rFonts w:hint="default" w:ascii="Times New Roman" w:hAnsi="Times New Roman" w:eastAsia="Times New Roman"/>
          <w:spacing w:val="0"/>
        </w:rPr>
      </w:pPr>
    </w:p>
    <w:p>
      <w:pPr>
        <w:pStyle w:val="0"/>
        <w:adjustRightInd w:val="1"/>
        <w:ind w:left="840" w:hanging="840" w:hangingChars="400"/>
        <w:jc w:val="both"/>
        <w:rPr>
          <w:rFonts w:hint="default" w:ascii="Times New Roman" w:hAnsi="Times New Roman" w:eastAsia="Times New Roman"/>
          <w:spacing w:val="0"/>
        </w:rPr>
      </w:pPr>
    </w:p>
    <w:p>
      <w:pPr>
        <w:pStyle w:val="0"/>
        <w:adjustRightInd w:val="1"/>
        <w:ind w:left="840" w:hanging="840" w:hangingChars="400"/>
        <w:jc w:val="both"/>
        <w:rPr>
          <w:rFonts w:hint="default" w:ascii="Times New Roman" w:hAnsi="Times New Roman" w:eastAsia="Times New Roman"/>
          <w:spacing w:val="0"/>
        </w:rPr>
      </w:pPr>
    </w:p>
    <w:p>
      <w:pPr>
        <w:pStyle w:val="0"/>
        <w:adjustRightInd w:val="1"/>
        <w:spacing w:before="180" w:beforeLines="50" w:beforeAutospacing="0" w:line="240" w:lineRule="exact"/>
        <w:ind w:left="840" w:leftChars="100" w:hanging="630" w:hangingChars="3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具体的ないじめの態様としては，次のようなものが考えられる。</w:t>
      </w:r>
    </w:p>
    <w:p>
      <w:pPr>
        <w:pStyle w:val="0"/>
        <w:adjustRightInd w:val="1"/>
        <w:spacing w:before="180" w:beforeLines="50" w:beforeAutospacing="0" w:line="240" w:lineRule="exact"/>
        <w:ind w:firstLine="420" w:firstLineChars="2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・冷やかしやからかい，悪口や脅し文句，嫌なことを言われる</w:t>
      </w:r>
    </w:p>
    <w:p>
      <w:pPr>
        <w:pStyle w:val="0"/>
        <w:adjustRightInd w:val="1"/>
        <w:spacing w:line="240" w:lineRule="exact"/>
        <w:ind w:firstLine="420" w:firstLineChars="2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・仲間はずれ，集団による無視をされる</w:t>
      </w:r>
    </w:p>
    <w:p>
      <w:pPr>
        <w:pStyle w:val="0"/>
        <w:adjustRightInd w:val="1"/>
        <w:spacing w:line="240" w:lineRule="exact"/>
        <w:ind w:firstLine="420" w:firstLineChars="2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・軽くぶつかられたり，遊ぶふりをして叩かれたり，蹴られたりする</w:t>
      </w:r>
    </w:p>
    <w:p>
      <w:pPr>
        <w:pStyle w:val="0"/>
        <w:adjustRightInd w:val="1"/>
        <w:spacing w:line="240" w:lineRule="exact"/>
        <w:ind w:firstLine="420" w:firstLineChars="2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・ひどくぶつかられたり，叩かれたり，蹴られたりする</w:t>
      </w:r>
    </w:p>
    <w:p>
      <w:pPr>
        <w:pStyle w:val="0"/>
        <w:adjustRightInd w:val="1"/>
        <w:spacing w:line="240" w:lineRule="exact"/>
        <w:ind w:firstLine="420" w:firstLineChars="2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・金品をたかられる</w:t>
      </w:r>
    </w:p>
    <w:p>
      <w:pPr>
        <w:pStyle w:val="0"/>
        <w:adjustRightInd w:val="1"/>
        <w:spacing w:line="240" w:lineRule="exact"/>
        <w:ind w:firstLine="420" w:firstLineChars="2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・金品を隠されたり，盗まれたり，壊されたり，捨てられたりする</w:t>
      </w:r>
    </w:p>
    <w:p>
      <w:pPr>
        <w:pStyle w:val="0"/>
        <w:adjustRightInd w:val="1"/>
        <w:spacing w:line="240" w:lineRule="exact"/>
        <w:ind w:firstLine="420" w:firstLineChars="2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・嫌なことや恥ずかしいこと，危険なことをされたり，させられたりする</w:t>
      </w:r>
    </w:p>
    <w:p>
      <w:pPr>
        <w:pStyle w:val="0"/>
        <w:adjustRightInd w:val="1"/>
        <w:spacing w:line="240" w:lineRule="exact"/>
        <w:ind w:firstLine="420" w:firstLineChars="2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・パソコンや携帯電話，スマートフォン等で，誹謗中傷や嫌なことをされる</w:t>
      </w:r>
    </w:p>
    <w:p>
      <w:pPr>
        <w:pStyle w:val="0"/>
        <w:adjustRightInd w:val="1"/>
        <w:spacing w:before="180" w:beforeLines="50" w:beforeAutospacing="0"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いじめには多様な態様があることを考慮しつつ，個々の行為が，「いじめ」に当たるか否かの判断は，いじめを受けた児童生徒の立場に立って行う。「</w:t>
      </w:r>
      <w:r>
        <w:rPr>
          <w:rFonts w:hint="eastAsia" w:ascii="Times New Roman" w:hAnsi="Times New Roman" w:eastAsia="ＭＳ 明朝"/>
          <w:color w:val="000000"/>
          <w:spacing w:val="0"/>
          <w:w w:val="100"/>
          <w:sz w:val="21"/>
          <w:u w:val="single" w:color="000000"/>
        </w:rPr>
        <w:t>どの児童生徒にも，どの学校でも起こりうる</w:t>
      </w:r>
      <w:r>
        <w:rPr>
          <w:rFonts w:hint="eastAsia" w:ascii="Times New Roman" w:hAnsi="Times New Roman" w:eastAsia="ＭＳ 明朝"/>
          <w:color w:val="000000"/>
          <w:spacing w:val="0"/>
          <w:w w:val="100"/>
          <w:sz w:val="21"/>
        </w:rPr>
        <w:t>」ものであるといった認識のもとに，些細なように見える行為であっても，相手を精神的に追い込んだり深刻な事件を生じさせうる危険性があることを共通理解していく。</w:t>
      </w:r>
    </w:p>
    <w:p>
      <w:pPr>
        <w:pStyle w:val="0"/>
        <w:adjustRightInd w:val="1"/>
        <w:spacing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学校の複数の教職員，心理，福祉等に関する専門的な知識を有する者その他の関係者により構成されるいじめの防止等の対策のための組織「</w:t>
      </w:r>
      <w:r>
        <w:rPr>
          <w:rFonts w:hint="eastAsia" w:ascii="Times New Roman" w:hAnsi="Times New Roman" w:eastAsia="ＭＳ 明朝"/>
          <w:color w:val="000000"/>
          <w:spacing w:val="0"/>
          <w:w w:val="100"/>
          <w:sz w:val="21"/>
          <w:u w:val="single" w:color="000000"/>
        </w:rPr>
        <w:t>いじめ防止対策組織委員会</w:t>
      </w:r>
      <w:r>
        <w:rPr>
          <w:rFonts w:hint="eastAsia" w:ascii="Times New Roman" w:hAnsi="Times New Roman" w:eastAsia="ＭＳ 明朝"/>
          <w:color w:val="000000"/>
          <w:spacing w:val="0"/>
          <w:w w:val="100"/>
          <w:sz w:val="21"/>
        </w:rPr>
        <w:t>*3</w:t>
      </w:r>
      <w:r>
        <w:rPr>
          <w:rFonts w:hint="eastAsia" w:ascii="Times New Roman" w:hAnsi="Times New Roman" w:eastAsia="ＭＳ 明朝"/>
          <w:color w:val="000000"/>
          <w:spacing w:val="0"/>
          <w:w w:val="100"/>
          <w:sz w:val="21"/>
        </w:rPr>
        <w:t>」を置くものとする。いじめに当たるか否かの判断は，個々の教職員が行うのではなく，本校で組織する「いじめ防止対策組織委員会」が行い，必要な対応を早急にそして組織的に行う。</w:t>
      </w:r>
      <w:r>
        <w:rPr>
          <w:rFonts w:hint="eastAsia" w:ascii="Times New Roman" w:hAnsi="Times New Roman" w:eastAsia="ＭＳ 明朝"/>
          <w:color w:val="000000"/>
          <w:spacing w:val="0"/>
          <w:w w:val="100"/>
          <w:sz w:val="18"/>
        </w:rPr>
        <w:t>　　</w:t>
      </w:r>
      <w:r>
        <w:rPr>
          <w:rFonts w:hint="eastAsia" w:ascii="Times New Roman" w:hAnsi="Times New Roman" w:eastAsia="ＭＳ 明朝"/>
          <w:color w:val="000000"/>
          <w:spacing w:val="0"/>
          <w:w w:val="100"/>
          <w:sz w:val="18"/>
        </w:rPr>
        <w:t xml:space="preserve">*3  </w:t>
      </w:r>
      <w:r>
        <w:rPr>
          <w:rFonts w:hint="eastAsia" w:ascii="Times New Roman" w:hAnsi="Times New Roman" w:eastAsia="ＭＳ 明朝"/>
          <w:color w:val="000000"/>
          <w:spacing w:val="0"/>
          <w:w w:val="100"/>
          <w:sz w:val="18"/>
        </w:rPr>
        <w:t>以下略称を「いじめ防止委員会」とする。</w:t>
      </w: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２．いじめ防止等のための具体的な取組</w:t>
      </w:r>
    </w:p>
    <w:p>
      <w:pPr>
        <w:pStyle w:val="0"/>
        <w:adjustRightInd w:val="1"/>
        <w:spacing w:before="180" w:beforeLines="50" w:beforeAutospacing="0"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①いじめの未然防止　</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全ての児童生徒がいじめを行わず，また傍観したり放置したりすることがないようにするために「いじめが</w:t>
      </w:r>
      <w:r>
        <w:rPr>
          <w:rFonts w:hint="eastAsia" w:ascii="Times New Roman" w:hAnsi="Times New Roman" w:eastAsia="ＭＳ 明朝"/>
          <w:color w:val="000000"/>
          <w:spacing w:val="0"/>
          <w:w w:val="100"/>
          <w:sz w:val="21"/>
          <w:u w:val="single" w:color="000000"/>
        </w:rPr>
        <w:t>人権を侵害する決して許されない卑怯な行為</w:t>
      </w:r>
      <w:r>
        <w:rPr>
          <w:rFonts w:hint="eastAsia" w:ascii="Times New Roman" w:hAnsi="Times New Roman" w:eastAsia="ＭＳ 明朝"/>
          <w:color w:val="000000"/>
          <w:spacing w:val="0"/>
          <w:w w:val="100"/>
          <w:sz w:val="21"/>
        </w:rPr>
        <w:t>であることや，</w:t>
      </w:r>
      <w:r>
        <w:rPr>
          <w:rFonts w:hint="eastAsia" w:ascii="Times New Roman" w:hAnsi="Times New Roman" w:eastAsia="ＭＳ 明朝"/>
          <w:color w:val="000000"/>
          <w:spacing w:val="0"/>
          <w:w w:val="100"/>
          <w:sz w:val="21"/>
          <w:u w:val="single" w:color="000000"/>
        </w:rPr>
        <w:t>関係した生徒に大きな傷を残すもの</w:t>
      </w:r>
      <w:r>
        <w:rPr>
          <w:rFonts w:hint="eastAsia" w:ascii="Times New Roman" w:hAnsi="Times New Roman" w:eastAsia="ＭＳ 明朝"/>
          <w:color w:val="000000"/>
          <w:spacing w:val="0"/>
          <w:w w:val="100"/>
          <w:sz w:val="21"/>
        </w:rPr>
        <w:t>であること」を生徒を含め学校や地域全体が認識し，いじめを許容しない雰囲気を形成させていく。また生徒自身がいじめ廃絶に向けて</w:t>
      </w:r>
      <w:r>
        <w:rPr>
          <w:rFonts w:hint="eastAsia" w:ascii="Times New Roman" w:hAnsi="Times New Roman" w:eastAsia="ＭＳ 明朝"/>
          <w:color w:val="000000"/>
          <w:spacing w:val="0"/>
          <w:w w:val="100"/>
          <w:sz w:val="21"/>
          <w:u w:val="single" w:color="000000"/>
        </w:rPr>
        <w:t>主体的・積極的に取り組める</w:t>
      </w:r>
      <w:r>
        <w:rPr>
          <w:rFonts w:hint="eastAsia" w:ascii="Times New Roman" w:hAnsi="Times New Roman" w:eastAsia="ＭＳ 明朝"/>
          <w:color w:val="000000"/>
          <w:spacing w:val="0"/>
          <w:w w:val="100"/>
          <w:sz w:val="21"/>
        </w:rPr>
        <w:t>ようにする。障害のある生徒，震災で被災した生徒，性同一性障害のある生徒等については生徒の特性を踏まえた適切な支援を行う。さらに全ての教育活動を通じ，児童生徒の豊かな情操や道徳心を培い，個人の価値を尊重しながら心の通う交流を行う素地を養っていく。小中で連携して情報モラル計画を整備して実践に当たる。それらの効果については定期的に検証・検討し計画的に</w:t>
      </w:r>
      <w:r>
        <w:rPr>
          <w:rFonts w:hint="eastAsia" w:ascii="Times New Roman" w:hAnsi="Times New Roman" w:eastAsia="ＭＳ 明朝"/>
          <w:color w:val="000000"/>
          <w:spacing w:val="0"/>
          <w:w w:val="100"/>
          <w:sz w:val="21"/>
        </w:rPr>
        <w:t>PDCA</w:t>
      </w:r>
      <w:r>
        <w:rPr>
          <w:rFonts w:hint="eastAsia" w:ascii="Times New Roman" w:hAnsi="Times New Roman" w:eastAsia="ＭＳ 明朝"/>
          <w:color w:val="000000"/>
          <w:spacing w:val="0"/>
          <w:w w:val="100"/>
          <w:sz w:val="21"/>
        </w:rPr>
        <w:t>サイクルに基づく取組を継続する。</w:t>
      </w:r>
    </w:p>
    <w:p>
      <w:pPr>
        <w:pStyle w:val="0"/>
        <w:adjustRightInd w:val="1"/>
        <w:spacing w:before="180" w:beforeLines="50" w:beforeAutospacing="0"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②いじめの早期発見との対処</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いじめの早期発見は，いじめへの適切な対処の前提となるものである。以下に示すとおり，教職員の連携による組織体制の下，子どもの</w:t>
      </w:r>
      <w:r>
        <w:rPr>
          <w:rFonts w:hint="eastAsia" w:ascii="Times New Roman" w:hAnsi="Times New Roman" w:eastAsia="ＭＳ 明朝"/>
          <w:color w:val="000000"/>
          <w:spacing w:val="0"/>
          <w:w w:val="100"/>
          <w:sz w:val="21"/>
          <w:u w:val="single" w:color="000000"/>
        </w:rPr>
        <w:t>小さな変化に素早く気付く</w:t>
      </w:r>
      <w:r>
        <w:rPr>
          <w:rFonts w:hint="eastAsia" w:ascii="Times New Roman" w:hAnsi="Times New Roman" w:eastAsia="ＭＳ 明朝"/>
          <w:color w:val="000000"/>
          <w:spacing w:val="0"/>
          <w:w w:val="100"/>
          <w:sz w:val="21"/>
        </w:rPr>
        <w:t>ことを基本とする。</w:t>
      </w:r>
    </w:p>
    <w:p>
      <w:pPr>
        <w:pStyle w:val="0"/>
        <w:adjustRightInd w:val="1"/>
        <w:spacing w:before="180" w:beforeLines="50" w:beforeAutospacing="0"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・教職員の日常的できめ細かな行動観察を行うとともに，情報を共有する。</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・日々周囲の情報にアンテナを高くし，その収集に努める。</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・定期的な教育相談（６月・１１月），生活アンケートによる早期発見と的確な実態把握をする。</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・子どもがいじめを訴え，通報しやすい体制を整えるために，スクールカウンセラーによる教育相談</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ＭＳ 明朝" w:hAnsi="ＭＳ 明朝" w:eastAsia="ＭＳ 明朝"/>
          <w:color w:val="000000"/>
          <w:spacing w:val="0"/>
          <w:w w:val="100"/>
          <w:sz w:val="21"/>
        </w:rPr>
        <w:t>(</w:t>
      </w:r>
      <w:r>
        <w:rPr>
          <w:rFonts w:hint="eastAsia" w:ascii="Times New Roman" w:hAnsi="Times New Roman" w:eastAsia="ＭＳ 明朝"/>
          <w:color w:val="000000"/>
          <w:spacing w:val="0"/>
          <w:w w:val="100"/>
          <w:sz w:val="21"/>
        </w:rPr>
        <w:t>毎週２時間，年</w:t>
      </w:r>
      <w:r>
        <w:rPr>
          <w:rFonts w:hint="eastAsia" w:ascii="Times New Roman" w:hAnsi="Times New Roman" w:eastAsia="ＭＳ 明朝"/>
          <w:color w:val="000000"/>
          <w:spacing w:val="0"/>
          <w:w w:val="100"/>
          <w:sz w:val="21"/>
        </w:rPr>
        <w:t>70</w:t>
      </w:r>
      <w:r>
        <w:rPr>
          <w:rFonts w:hint="eastAsia" w:ascii="Times New Roman" w:hAnsi="Times New Roman" w:eastAsia="ＭＳ 明朝"/>
          <w:color w:val="000000"/>
          <w:spacing w:val="0"/>
          <w:w w:val="100"/>
          <w:sz w:val="21"/>
        </w:rPr>
        <w:t>時間</w:t>
      </w:r>
      <w:r>
        <w:rPr>
          <w:rFonts w:hint="eastAsia" w:ascii="ＭＳ 明朝" w:hAnsi="ＭＳ 明朝" w:eastAsia="ＭＳ 明朝"/>
          <w:color w:val="000000"/>
          <w:spacing w:val="0"/>
          <w:w w:val="100"/>
          <w:sz w:val="21"/>
        </w:rPr>
        <w:t>)</w:t>
      </w:r>
      <w:r>
        <w:rPr>
          <w:rFonts w:hint="eastAsia" w:ascii="Times New Roman" w:hAnsi="Times New Roman" w:eastAsia="ＭＳ 明朝"/>
          <w:color w:val="000000"/>
          <w:spacing w:val="0"/>
          <w:w w:val="100"/>
          <w:sz w:val="21"/>
        </w:rPr>
        <w:t>や以下のような電話相談窓口を紹介する。</w:t>
      </w:r>
    </w:p>
    <w:p>
      <w:pPr>
        <w:pStyle w:val="0"/>
        <w:adjustRightInd w:val="1"/>
        <w:spacing w:line="240" w:lineRule="exact"/>
        <w:jc w:val="both"/>
        <w:rPr>
          <w:rFonts w:hint="default" w:ascii="Times New Roman" w:hAnsi="Times New Roman" w:eastAsia="Times New Roman"/>
          <w:spacing w:val="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419100</wp:posOffset>
                </wp:positionH>
                <wp:positionV relativeFrom="paragraph">
                  <wp:posOffset>42545</wp:posOffset>
                </wp:positionV>
                <wp:extent cx="5257800" cy="2762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257800" cy="2762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w w:val="80"/>
                              </w:rPr>
                            </w:pPr>
                            <w:r>
                              <w:rPr>
                                <w:rFonts w:hint="eastAsia" w:ascii="Times New Roman" w:hAnsi="Times New Roman" w:eastAsia="ＭＳ 明朝"/>
                                <w:color w:val="000000"/>
                                <w:spacing w:val="0"/>
                                <w:w w:val="80"/>
                                <w:sz w:val="21"/>
                              </w:rPr>
                              <w:t>※学校以外の相談窓口</w:t>
                            </w:r>
                            <w:r>
                              <w:rPr>
                                <w:rFonts w:hint="eastAsia" w:ascii="Times New Roman" w:hAnsi="Times New Roman" w:eastAsia="ＭＳ 明朝"/>
                                <w:color w:val="000000"/>
                                <w:spacing w:val="0"/>
                                <w:w w:val="80"/>
                                <w:sz w:val="18"/>
                              </w:rPr>
                              <w:t>「</w:t>
                            </w:r>
                            <w:r>
                              <w:rPr>
                                <w:rFonts w:hint="eastAsia" w:ascii="Times New Roman" w:hAnsi="Times New Roman" w:eastAsia="ＭＳ 明朝"/>
                                <w:color w:val="000000"/>
                                <w:spacing w:val="0"/>
                                <w:w w:val="80"/>
                                <w:sz w:val="18"/>
                              </w:rPr>
                              <w:t>24</w:t>
                            </w:r>
                            <w:r>
                              <w:rPr>
                                <w:rFonts w:hint="eastAsia" w:ascii="Times New Roman" w:hAnsi="Times New Roman" w:eastAsia="ＭＳ 明朝"/>
                                <w:color w:val="000000"/>
                                <w:spacing w:val="0"/>
                                <w:w w:val="80"/>
                                <w:sz w:val="18"/>
                              </w:rPr>
                              <w:t>時間子供</w:t>
                            </w:r>
                            <w:r>
                              <w:rPr>
                                <w:rFonts w:hint="eastAsia" w:ascii="Times New Roman" w:hAnsi="Times New Roman" w:eastAsia="ＭＳ 明朝"/>
                                <w:color w:val="000000"/>
                                <w:spacing w:val="0"/>
                                <w:w w:val="80"/>
                                <w:sz w:val="18"/>
                              </w:rPr>
                              <w:t>SOS</w:t>
                            </w:r>
                            <w:r>
                              <w:rPr>
                                <w:rFonts w:hint="eastAsia" w:ascii="Times New Roman" w:hAnsi="Times New Roman" w:eastAsia="ＭＳ 明朝"/>
                                <w:color w:val="000000"/>
                                <w:spacing w:val="0"/>
                                <w:w w:val="80"/>
                                <w:sz w:val="18"/>
                              </w:rPr>
                              <w:t>ダイヤル」「すこやか電話相談」「やまびこ電話」「子どもの人権</w:t>
                            </w:r>
                            <w:r>
                              <w:rPr>
                                <w:rFonts w:hint="eastAsia" w:ascii="Times New Roman" w:hAnsi="Times New Roman" w:eastAsia="ＭＳ 明朝"/>
                                <w:color w:val="000000"/>
                                <w:spacing w:val="0"/>
                                <w:w w:val="80"/>
                                <w:sz w:val="18"/>
                              </w:rPr>
                              <w:t>110</w:t>
                            </w:r>
                            <w:r>
                              <w:rPr>
                                <w:rFonts w:hint="eastAsia" w:ascii="Times New Roman" w:hAnsi="Times New Roman" w:eastAsia="ＭＳ 明朝"/>
                                <w:color w:val="000000"/>
                                <w:spacing w:val="0"/>
                                <w:w w:val="80"/>
                                <w:sz w:val="18"/>
                              </w:rPr>
                              <w:t>番」等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3.35pt;margin-left:33pt;mso-position-horizontal-relative:text;mso-position-vertical-relative:text;position:absolute;height:21.75pt;width:414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w w:val="80"/>
                        </w:rPr>
                      </w:pPr>
                      <w:r>
                        <w:rPr>
                          <w:rFonts w:hint="eastAsia" w:ascii="Times New Roman" w:hAnsi="Times New Roman" w:eastAsia="ＭＳ 明朝"/>
                          <w:color w:val="000000"/>
                          <w:spacing w:val="0"/>
                          <w:w w:val="80"/>
                          <w:sz w:val="21"/>
                        </w:rPr>
                        <w:t>※学校以外の相談窓口</w:t>
                      </w:r>
                      <w:r>
                        <w:rPr>
                          <w:rFonts w:hint="eastAsia" w:ascii="Times New Roman" w:hAnsi="Times New Roman" w:eastAsia="ＭＳ 明朝"/>
                          <w:color w:val="000000"/>
                          <w:spacing w:val="0"/>
                          <w:w w:val="80"/>
                          <w:sz w:val="18"/>
                        </w:rPr>
                        <w:t>「</w:t>
                      </w:r>
                      <w:r>
                        <w:rPr>
                          <w:rFonts w:hint="eastAsia" w:ascii="Times New Roman" w:hAnsi="Times New Roman" w:eastAsia="ＭＳ 明朝"/>
                          <w:color w:val="000000"/>
                          <w:spacing w:val="0"/>
                          <w:w w:val="80"/>
                          <w:sz w:val="18"/>
                        </w:rPr>
                        <w:t>24</w:t>
                      </w:r>
                      <w:r>
                        <w:rPr>
                          <w:rFonts w:hint="eastAsia" w:ascii="Times New Roman" w:hAnsi="Times New Roman" w:eastAsia="ＭＳ 明朝"/>
                          <w:color w:val="000000"/>
                          <w:spacing w:val="0"/>
                          <w:w w:val="80"/>
                          <w:sz w:val="18"/>
                        </w:rPr>
                        <w:t>時間子供</w:t>
                      </w:r>
                      <w:r>
                        <w:rPr>
                          <w:rFonts w:hint="eastAsia" w:ascii="Times New Roman" w:hAnsi="Times New Roman" w:eastAsia="ＭＳ 明朝"/>
                          <w:color w:val="000000"/>
                          <w:spacing w:val="0"/>
                          <w:w w:val="80"/>
                          <w:sz w:val="18"/>
                        </w:rPr>
                        <w:t>SOS</w:t>
                      </w:r>
                      <w:r>
                        <w:rPr>
                          <w:rFonts w:hint="eastAsia" w:ascii="Times New Roman" w:hAnsi="Times New Roman" w:eastAsia="ＭＳ 明朝"/>
                          <w:color w:val="000000"/>
                          <w:spacing w:val="0"/>
                          <w:w w:val="80"/>
                          <w:sz w:val="18"/>
                        </w:rPr>
                        <w:t>ダイヤル」「すこやか電話相談」「やまびこ電話」「子どもの人権</w:t>
                      </w:r>
                      <w:r>
                        <w:rPr>
                          <w:rFonts w:hint="eastAsia" w:ascii="Times New Roman" w:hAnsi="Times New Roman" w:eastAsia="ＭＳ 明朝"/>
                          <w:color w:val="000000"/>
                          <w:spacing w:val="0"/>
                          <w:w w:val="80"/>
                          <w:sz w:val="18"/>
                        </w:rPr>
                        <w:t>110</w:t>
                      </w:r>
                      <w:r>
                        <w:rPr>
                          <w:rFonts w:hint="eastAsia" w:ascii="Times New Roman" w:hAnsi="Times New Roman" w:eastAsia="ＭＳ 明朝"/>
                          <w:color w:val="000000"/>
                          <w:spacing w:val="0"/>
                          <w:w w:val="80"/>
                          <w:sz w:val="18"/>
                        </w:rPr>
                        <w:t>番」等</w:t>
                      </w:r>
                    </w:p>
                  </w:txbxContent>
                </v:textbox>
                <v:imagedata o:title=""/>
                <w10:wrap type="none" anchorx="text" anchory="text"/>
              </v:shape>
            </w:pict>
          </mc:Fallback>
        </mc:AlternateContent>
      </w: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いじめの事実が確認された場合は</w:t>
      </w:r>
      <w:r>
        <w:rPr>
          <w:rFonts w:hint="eastAsia" w:ascii="Times New Roman" w:hAnsi="Times New Roman" w:eastAsia="ＭＳ 明朝"/>
          <w:color w:val="000000"/>
          <w:spacing w:val="0"/>
          <w:w w:val="100"/>
          <w:sz w:val="21"/>
        </w:rPr>
        <w:t>,</w:t>
      </w:r>
      <w:r>
        <w:rPr>
          <w:rFonts w:hint="eastAsia" w:ascii="Times New Roman" w:hAnsi="Times New Roman" w:eastAsia="ＭＳ 明朝"/>
          <w:color w:val="000000"/>
          <w:spacing w:val="0"/>
          <w:w w:val="100"/>
          <w:sz w:val="21"/>
        </w:rPr>
        <w:t>いじめを受けた子どもや通報した子どもの安全を確保することを第一優先とする。その上で，いじめを行った子どもに対する適切かつ毅然とした指導，保護者に対する誠実な対応を組織的に行うことを基本とし，得た情報を確実に共有しつつ，情報に基づき速やかに対応していく。謝罪や責任を形式的に問うことに主眼を置かず，</w:t>
      </w:r>
      <w:r>
        <w:rPr>
          <w:rFonts w:hint="eastAsia" w:ascii="Times New Roman" w:hAnsi="Times New Roman" w:eastAsia="ＭＳ 明朝"/>
          <w:color w:val="000000"/>
          <w:spacing w:val="0"/>
          <w:w w:val="100"/>
          <w:sz w:val="21"/>
          <w:u w:val="single" w:color="000000"/>
        </w:rPr>
        <w:t>あくまでも生徒の社会性の向上，人格形成に主眼を置く</w:t>
      </w:r>
      <w:r>
        <w:rPr>
          <w:rFonts w:hint="eastAsia" w:ascii="Times New Roman" w:hAnsi="Times New Roman" w:eastAsia="ＭＳ 明朝"/>
          <w:color w:val="000000"/>
          <w:spacing w:val="0"/>
          <w:w w:val="100"/>
          <w:sz w:val="21"/>
        </w:rPr>
        <w:t>ものとする。</w:t>
      </w:r>
    </w:p>
    <w:p>
      <w:pPr>
        <w:pStyle w:val="0"/>
        <w:adjustRightInd w:val="1"/>
        <w:spacing w:before="180" w:beforeLines="50" w:beforeAutospacing="0" w:line="240" w:lineRule="exact"/>
        <w:ind w:left="420" w:leftChars="100" w:hanging="210" w:hanging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・いじめ防止等に向けての組織的</w:t>
      </w:r>
      <w:r>
        <w:rPr>
          <w:rFonts w:hint="eastAsia" w:ascii="Times New Roman" w:hAnsi="Times New Roman" w:eastAsia="ＭＳ 明朝"/>
          <w:color w:val="000000"/>
          <w:spacing w:val="0"/>
          <w:w w:val="100"/>
          <w:sz w:val="21"/>
        </w:rPr>
        <w:t>,</w:t>
      </w:r>
      <w:r>
        <w:rPr>
          <w:rFonts w:hint="eastAsia" w:ascii="Times New Roman" w:hAnsi="Times New Roman" w:eastAsia="ＭＳ 明朝"/>
          <w:color w:val="000000"/>
          <w:spacing w:val="0"/>
          <w:w w:val="100"/>
          <w:sz w:val="21"/>
        </w:rPr>
        <w:t>実効的な対応を行うための校内組織「十中いじめ防止委員会」を設置し，実態の的確な把握，迅速かつ適切な対応を行う。</w:t>
      </w:r>
    </w:p>
    <w:p>
      <w:pPr>
        <w:pStyle w:val="0"/>
        <w:adjustRightInd w:val="1"/>
        <w:spacing w:line="240" w:lineRule="exact"/>
        <w:jc w:val="both"/>
        <w:rPr>
          <w:rFonts w:hint="default" w:ascii="Times New Roman" w:hAnsi="Times New Roman" w:eastAsia="Times New Roman"/>
          <w:spacing w:val="0"/>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76200</wp:posOffset>
                </wp:positionH>
                <wp:positionV relativeFrom="paragraph">
                  <wp:posOffset>45720</wp:posOffset>
                </wp:positionV>
                <wp:extent cx="5991225" cy="16002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991225" cy="16002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adjustRightInd w:val="1"/>
                              <w:spacing w:line="240" w:lineRule="exact"/>
                              <w:jc w:val="both"/>
                              <w:rPr>
                                <w:rFonts w:hint="eastAsia" w:ascii="HGS創英角ｺﾞｼｯｸUB" w:hAnsi="HGS創英角ｺﾞｼｯｸUB" w:eastAsia="HGS創英角ｺﾞｼｯｸUB"/>
                                <w:spacing w:val="0"/>
                              </w:rPr>
                            </w:pPr>
                            <w:r>
                              <w:rPr>
                                <w:rFonts w:hint="eastAsia" w:ascii="HGS創英角ｺﾞｼｯｸUB" w:hAnsi="HGS創英角ｺﾞｼｯｸUB" w:eastAsia="HGS創英角ｺﾞｼｯｸUB"/>
                                <w:color w:val="000000"/>
                                <w:spacing w:val="0"/>
                                <w:w w:val="100"/>
                                <w:sz w:val="21"/>
                              </w:rPr>
                              <w:t>十中いじめ防止委員会</w:t>
                            </w:r>
                          </w:p>
                          <w:p>
                            <w:pPr>
                              <w:pStyle w:val="0"/>
                              <w:adjustRightInd w:val="1"/>
                              <w:spacing w:before="180" w:beforeLines="50" w:beforeAutospacing="0"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○校長　○教頭　○教務主任　○研究主任　○養護教諭　○学年主任　○当該学級担任　</w:t>
                            </w:r>
                          </w:p>
                          <w:p>
                            <w:pPr>
                              <w:pStyle w:val="0"/>
                              <w:adjustRightInd w:val="1"/>
                              <w:spacing w:before="180" w:beforeLines="50" w:beforeAutospacing="0"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w:t>
                            </w:r>
                            <w:r>
                              <w:rPr>
                                <w:rFonts w:hint="eastAsia" w:ascii="Times New Roman" w:hAnsi="Times New Roman" w:eastAsia="ＭＳ 明朝"/>
                                <w:color w:val="000000"/>
                                <w:spacing w:val="0"/>
                                <w:w w:val="100"/>
                                <w:sz w:val="21"/>
                                <w:u w:val="single" w:color="000000"/>
                              </w:rPr>
                              <w:t>生徒指導主事</w:t>
                            </w:r>
                            <w:r>
                              <w:rPr>
                                <w:rFonts w:hint="eastAsia" w:ascii="Times New Roman" w:hAnsi="Times New Roman" w:eastAsia="ＭＳ 明朝"/>
                                <w:color w:val="000000"/>
                                <w:spacing w:val="0"/>
                                <w:w w:val="100"/>
                                <w:sz w:val="21"/>
                              </w:rPr>
                              <w:t>　○</w:t>
                            </w:r>
                            <w:r>
                              <w:rPr>
                                <w:rFonts w:hint="eastAsia" w:ascii="Times New Roman" w:hAnsi="Times New Roman" w:eastAsia="ＭＳ 明朝"/>
                                <w:color w:val="000000"/>
                                <w:spacing w:val="0"/>
                                <w:w w:val="100"/>
                                <w:sz w:val="21"/>
                                <w:u w:val="single" w:color="000000"/>
                              </w:rPr>
                              <w:t>学年生徒指導担当教員</w:t>
                            </w:r>
                            <w:r>
                              <w:rPr>
                                <w:rFonts w:hint="eastAsia" w:ascii="Times New Roman" w:hAnsi="Times New Roman" w:eastAsia="ＭＳ 明朝"/>
                                <w:color w:val="000000"/>
                                <w:spacing w:val="0"/>
                                <w:w w:val="100"/>
                                <w:sz w:val="21"/>
                              </w:rPr>
                              <w:t>　○</w:t>
                            </w:r>
                            <w:r>
                              <w:rPr>
                                <w:rFonts w:hint="eastAsia" w:ascii="Times New Roman" w:hAnsi="Times New Roman" w:eastAsia="ＭＳ 明朝"/>
                                <w:color w:val="000000"/>
                                <w:spacing w:val="0"/>
                                <w:w w:val="100"/>
                                <w:sz w:val="21"/>
                                <w:u w:val="single" w:color="000000"/>
                              </w:rPr>
                              <w:t>生徒指導専任</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○部活動担当者</w:t>
                            </w:r>
                          </w:p>
                          <w:p>
                            <w:pPr>
                              <w:pStyle w:val="0"/>
                              <w:adjustRightInd w:val="1"/>
                              <w:spacing w:line="240" w:lineRule="exact"/>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①</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②</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③</w:t>
                            </w:r>
                          </w:p>
                          <w:p>
                            <w:pPr>
                              <w:pStyle w:val="0"/>
                              <w:adjustRightInd w:val="1"/>
                              <w:spacing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※生徒指導プロジェクトチーム（①，②，③）</w:t>
                            </w:r>
                          </w:p>
                          <w:p>
                            <w:pPr>
                              <w:pStyle w:val="0"/>
                              <w:adjustRightInd w:val="1"/>
                              <w:spacing w:before="180" w:beforeLines="50" w:beforeAutospacing="0"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外部人材</w:t>
                            </w:r>
                          </w:p>
                          <w:p>
                            <w:pPr>
                              <w:pStyle w:val="0"/>
                              <w:adjustRightInd w:val="1"/>
                              <w:spacing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○市教育委員会生徒指導担当</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　　○（広域）スクールカウンセラー</w:t>
                            </w:r>
                          </w:p>
                          <w:p>
                            <w:pPr>
                              <w:pStyle w:val="0"/>
                              <w:spacing w:line="240" w:lineRule="exact"/>
                              <w:rPr>
                                <w:rFonts w:hint="eastAsia"/>
                                <w:w w:val="80"/>
                              </w:rPr>
                            </w:pPr>
                            <w:r>
                              <w:rPr>
                                <w:rFonts w:hint="eastAsia" w:ascii="Times New Roman" w:hAnsi="Times New Roman" w:eastAsia="ＭＳ 明朝"/>
                                <w:color w:val="000000"/>
                                <w:spacing w:val="0"/>
                                <w:w w:val="100"/>
                                <w:sz w:val="21"/>
                              </w:rPr>
                              <w:t>　●スクールソーシャルワーカー（必要に応じて）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3.6pt;margin-left:6pt;mso-position-horizontal-relative:text;mso-position-vertical-relative:text;position:absolute;height:126pt;width:471.75pt;z-index:5;"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adjustRightInd w:val="1"/>
                        <w:spacing w:line="240" w:lineRule="exact"/>
                        <w:jc w:val="both"/>
                        <w:rPr>
                          <w:rFonts w:hint="eastAsia" w:ascii="HGS創英角ｺﾞｼｯｸUB" w:hAnsi="HGS創英角ｺﾞｼｯｸUB" w:eastAsia="HGS創英角ｺﾞｼｯｸUB"/>
                          <w:spacing w:val="0"/>
                        </w:rPr>
                      </w:pPr>
                      <w:r>
                        <w:rPr>
                          <w:rFonts w:hint="eastAsia" w:ascii="HGS創英角ｺﾞｼｯｸUB" w:hAnsi="HGS創英角ｺﾞｼｯｸUB" w:eastAsia="HGS創英角ｺﾞｼｯｸUB"/>
                          <w:color w:val="000000"/>
                          <w:spacing w:val="0"/>
                          <w:w w:val="100"/>
                          <w:sz w:val="21"/>
                        </w:rPr>
                        <w:t>十中いじめ防止委員会</w:t>
                      </w:r>
                    </w:p>
                    <w:p>
                      <w:pPr>
                        <w:pStyle w:val="0"/>
                        <w:adjustRightInd w:val="1"/>
                        <w:spacing w:before="180" w:beforeLines="50" w:beforeAutospacing="0"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○校長　○教頭　○教務主任　○研究主任　○養護教諭　○学年主任　○当該学級担任　</w:t>
                      </w:r>
                    </w:p>
                    <w:p>
                      <w:pPr>
                        <w:pStyle w:val="0"/>
                        <w:adjustRightInd w:val="1"/>
                        <w:spacing w:before="180" w:beforeLines="50" w:beforeAutospacing="0"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w:t>
                      </w:r>
                      <w:r>
                        <w:rPr>
                          <w:rFonts w:hint="eastAsia" w:ascii="Times New Roman" w:hAnsi="Times New Roman" w:eastAsia="ＭＳ 明朝"/>
                          <w:color w:val="000000"/>
                          <w:spacing w:val="0"/>
                          <w:w w:val="100"/>
                          <w:sz w:val="21"/>
                          <w:u w:val="single" w:color="000000"/>
                        </w:rPr>
                        <w:t>生徒指導主事</w:t>
                      </w:r>
                      <w:r>
                        <w:rPr>
                          <w:rFonts w:hint="eastAsia" w:ascii="Times New Roman" w:hAnsi="Times New Roman" w:eastAsia="ＭＳ 明朝"/>
                          <w:color w:val="000000"/>
                          <w:spacing w:val="0"/>
                          <w:w w:val="100"/>
                          <w:sz w:val="21"/>
                        </w:rPr>
                        <w:t>　○</w:t>
                      </w:r>
                      <w:r>
                        <w:rPr>
                          <w:rFonts w:hint="eastAsia" w:ascii="Times New Roman" w:hAnsi="Times New Roman" w:eastAsia="ＭＳ 明朝"/>
                          <w:color w:val="000000"/>
                          <w:spacing w:val="0"/>
                          <w:w w:val="100"/>
                          <w:sz w:val="21"/>
                          <w:u w:val="single" w:color="000000"/>
                        </w:rPr>
                        <w:t>学年生徒指導担当教員</w:t>
                      </w:r>
                      <w:r>
                        <w:rPr>
                          <w:rFonts w:hint="eastAsia" w:ascii="Times New Roman" w:hAnsi="Times New Roman" w:eastAsia="ＭＳ 明朝"/>
                          <w:color w:val="000000"/>
                          <w:spacing w:val="0"/>
                          <w:w w:val="100"/>
                          <w:sz w:val="21"/>
                        </w:rPr>
                        <w:t>　○</w:t>
                      </w:r>
                      <w:r>
                        <w:rPr>
                          <w:rFonts w:hint="eastAsia" w:ascii="Times New Roman" w:hAnsi="Times New Roman" w:eastAsia="ＭＳ 明朝"/>
                          <w:color w:val="000000"/>
                          <w:spacing w:val="0"/>
                          <w:w w:val="100"/>
                          <w:sz w:val="21"/>
                          <w:u w:val="single" w:color="000000"/>
                        </w:rPr>
                        <w:t>生徒指導専任</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○部活動担当者</w:t>
                      </w:r>
                    </w:p>
                    <w:p>
                      <w:pPr>
                        <w:pStyle w:val="0"/>
                        <w:adjustRightInd w:val="1"/>
                        <w:spacing w:line="240" w:lineRule="exact"/>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①</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②</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③</w:t>
                      </w:r>
                    </w:p>
                    <w:p>
                      <w:pPr>
                        <w:pStyle w:val="0"/>
                        <w:adjustRightInd w:val="1"/>
                        <w:spacing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※生徒指導プロジェクトチーム（①，②，③）</w:t>
                      </w:r>
                    </w:p>
                    <w:p>
                      <w:pPr>
                        <w:pStyle w:val="0"/>
                        <w:adjustRightInd w:val="1"/>
                        <w:spacing w:before="180" w:beforeLines="50" w:beforeAutospacing="0"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外部人材</w:t>
                      </w:r>
                    </w:p>
                    <w:p>
                      <w:pPr>
                        <w:pStyle w:val="0"/>
                        <w:adjustRightInd w:val="1"/>
                        <w:spacing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○市教育委員会生徒指導担当</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　　○（広域）スクールカウンセラー</w:t>
                      </w:r>
                    </w:p>
                    <w:p>
                      <w:pPr>
                        <w:pStyle w:val="0"/>
                        <w:spacing w:line="240" w:lineRule="exact"/>
                        <w:rPr>
                          <w:rFonts w:hint="eastAsia"/>
                          <w:w w:val="80"/>
                        </w:rPr>
                      </w:pPr>
                      <w:r>
                        <w:rPr>
                          <w:rFonts w:hint="eastAsia" w:ascii="Times New Roman" w:hAnsi="Times New Roman" w:eastAsia="ＭＳ 明朝"/>
                          <w:color w:val="000000"/>
                          <w:spacing w:val="0"/>
                          <w:w w:val="100"/>
                          <w:sz w:val="21"/>
                        </w:rPr>
                        <w:t>　●スクールソーシャルワーカー（必要に応じて）</w:t>
                      </w:r>
                    </w:p>
                  </w:txbxContent>
                </v:textbox>
                <v:imagedata o:title=""/>
                <w10:wrap type="none" anchorx="text" anchory="text"/>
              </v:shape>
            </w:pict>
          </mc:Fallback>
        </mc:AlternateContent>
      </w: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ind w:left="420" w:leftChars="100" w:hanging="210" w:hanging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・いじめ防止等についての校内研修の実施を通して，いじめを把握した場合の対処のあり方について教職員の理解を深める。また対策組織の存在を生徒にも周知させる。</w:t>
      </w:r>
    </w:p>
    <w:p>
      <w:pPr>
        <w:pStyle w:val="0"/>
        <w:adjustRightInd w:val="1"/>
        <w:spacing w:line="240" w:lineRule="exact"/>
        <w:ind w:left="420" w:leftChars="100" w:hanging="210" w:hanging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・いじめ等の問題に対する積極的な学校への援助が得られるよう，学校・地域（民児協）・行政（福祉）の三者による日常的な協力関係を構築する。</w:t>
      </w:r>
    </w:p>
    <w:p>
      <w:pPr>
        <w:pStyle w:val="0"/>
        <w:adjustRightInd w:val="1"/>
        <w:spacing w:line="240" w:lineRule="exact"/>
        <w:ind w:left="420" w:leftChars="100" w:hanging="210" w:hanging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・いじめの内容が犯罪行為等の重大な事態と認められる場合には，横手市教育委員会と相談しながら対応を考え，必要に応じて所轄警察署等の外部の専門機関との連携を基にして適切に対処する。</w:t>
      </w:r>
    </w:p>
    <w:p>
      <w:pPr>
        <w:pStyle w:val="0"/>
        <w:adjustRightInd w:val="1"/>
        <w:spacing w:before="180" w:beforeLines="50" w:beforeAutospacing="0"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・いじめの認知後の基本的な対応を以下に示す。</w:t>
      </w:r>
    </w:p>
    <w:p>
      <w:pPr>
        <w:pStyle w:val="0"/>
        <w:adjustRightInd w:val="1"/>
        <w:spacing w:line="240" w:lineRule="exact"/>
        <w:jc w:val="both"/>
        <w:rPr>
          <w:rFonts w:hint="default" w:ascii="Times New Roman" w:hAnsi="Times New Roman" w:eastAsia="Times New Roman"/>
          <w:spacing w:val="0"/>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314325</wp:posOffset>
                </wp:positionH>
                <wp:positionV relativeFrom="paragraph">
                  <wp:posOffset>107950</wp:posOffset>
                </wp:positionV>
                <wp:extent cx="5276850" cy="771525"/>
                <wp:effectExtent l="19685" t="19685" r="29845" b="20320"/>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276850" cy="771525"/>
                        </a:xfrm>
                        <a:prstGeom prst="rect">
                          <a:avLst/>
                        </a:prstGeom>
                        <a:solidFill>
                          <a:srgbClr val="FFFFFF"/>
                        </a:solidFill>
                        <a:ln w="38100" cmpd="dbl">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2520" w:firstLineChars="1200"/>
                              <w:rPr>
                                <w:rFonts w:hint="eastAsia"/>
                              </w:rPr>
                            </w:pPr>
                            <w:r>
                              <w:rPr>
                                <w:rFonts w:hint="eastAsia" w:ascii="ＭＳ 明朝" w:hAnsi="ＭＳ 明朝" w:eastAsia="AR P明朝体U"/>
                                <w:color w:val="000000"/>
                                <w:spacing w:val="0"/>
                                <w:w w:val="100"/>
                                <w:sz w:val="21"/>
                              </w:rPr>
                              <w:t>いじめの認知　　</w:t>
                            </w:r>
                          </w:p>
                          <w:p>
                            <w:pPr>
                              <w:pStyle w:val="0"/>
                              <w:rPr>
                                <w:rFonts w:hint="eastAsia"/>
                              </w:rPr>
                            </w:pPr>
                            <w:r>
                              <w:rPr>
                                <w:rFonts w:hint="eastAsia"/>
                              </w:rPr>
                              <w:t>　　　　　　　　　　　　　　</w:t>
                            </w:r>
                            <w:r>
                              <w:rPr>
                                <w:rFonts w:hint="eastAsia"/>
                              </w:rPr>
                              <w:t xml:space="preserve"> </w:t>
                            </w:r>
                            <w:r>
                              <w:rPr>
                                <w:rFonts w:hint="eastAsia"/>
                              </w:rPr>
                              <w:t>↓</w:t>
                            </w:r>
                          </w:p>
                          <w:p>
                            <w:pPr>
                              <w:pStyle w:val="0"/>
                              <w:rPr>
                                <w:rFonts w:hint="eastAsia"/>
                              </w:rPr>
                            </w:pPr>
                            <w:r>
                              <w:rPr>
                                <w:rFonts w:hint="eastAsia" w:ascii="Times New Roman" w:hAnsi="Times New Roman" w:eastAsia="ＭＳ 明朝"/>
                                <w:color w:val="000000"/>
                                <w:spacing w:val="0"/>
                                <w:w w:val="100"/>
                                <w:sz w:val="21"/>
                              </w:rPr>
                              <w:t xml:space="preserve"> </w:t>
                            </w:r>
                            <w:r>
                              <w:rPr>
                                <w:rFonts w:hint="eastAsia" w:ascii="ＭＳ 明朝" w:hAnsi="ＭＳ 明朝" w:eastAsia="AR P明朝体U"/>
                                <w:color w:val="000000"/>
                                <w:spacing w:val="0"/>
                                <w:w w:val="100"/>
                                <w:sz w:val="21"/>
                              </w:rPr>
                              <w:t>関連情報収集　</w:t>
                            </w:r>
                            <w:r>
                              <w:rPr>
                                <w:rFonts w:hint="eastAsia" w:ascii="Times New Roman" w:hAnsi="Times New Roman" w:eastAsia="ＭＳ 明朝"/>
                                <w:color w:val="000000"/>
                                <w:spacing w:val="0"/>
                                <w:w w:val="100"/>
                                <w:sz w:val="21"/>
                              </w:rPr>
                              <w:t>→　</w:t>
                            </w:r>
                            <w:r>
                              <w:rPr>
                                <w:rFonts w:hint="eastAsia" w:ascii="ＭＳ 明朝" w:hAnsi="ＭＳ 明朝" w:eastAsia="AR P明朝体U"/>
                                <w:color w:val="000000"/>
                                <w:spacing w:val="0"/>
                                <w:w w:val="100"/>
                                <w:sz w:val="21"/>
                              </w:rPr>
                              <w:t>実態把握</w:t>
                            </w:r>
                            <w:r>
                              <w:rPr>
                                <w:rFonts w:hint="eastAsia" w:ascii="Times New Roman" w:hAnsi="Times New Roman" w:eastAsia="ＭＳ 明朝"/>
                                <w:color w:val="000000"/>
                                <w:spacing w:val="0"/>
                                <w:w w:val="100"/>
                                <w:sz w:val="21"/>
                              </w:rPr>
                              <w:t>　→　</w:t>
                            </w:r>
                            <w:r>
                              <w:rPr>
                                <w:rFonts w:hint="eastAsia" w:ascii="ＭＳ 明朝" w:hAnsi="ＭＳ 明朝" w:eastAsia="AR P明朝体U"/>
                                <w:color w:val="000000"/>
                                <w:spacing w:val="0"/>
                                <w:w w:val="100"/>
                                <w:sz w:val="21"/>
                              </w:rPr>
                              <w:t>チームで対応検討</w:t>
                            </w:r>
                            <w:r>
                              <w:rPr>
                                <w:rFonts w:hint="eastAsia" w:ascii="Times New Roman" w:hAnsi="Times New Roman" w:eastAsia="ＭＳ 明朝"/>
                                <w:color w:val="000000"/>
                                <w:spacing w:val="0"/>
                                <w:w w:val="100"/>
                                <w:sz w:val="21"/>
                              </w:rPr>
                              <w:t>　→　</w:t>
                            </w:r>
                            <w:r>
                              <w:rPr>
                                <w:rFonts w:hint="eastAsia" w:ascii="ＭＳ 明朝" w:hAnsi="ＭＳ 明朝" w:eastAsia="AR P明朝体U"/>
                                <w:color w:val="000000"/>
                                <w:spacing w:val="0"/>
                                <w:w w:val="100"/>
                                <w:sz w:val="21"/>
                              </w:rPr>
                              <w:t>迅速で適切な対応</w:t>
                            </w:r>
                            <w:r>
                              <w:rPr>
                                <w:rFonts w:hint="eastAsia" w:ascii="Times New Roman" w:hAnsi="Times New Roman" w:eastAsia="ＭＳ 明朝"/>
                                <w:color w:val="000000"/>
                                <w:spacing w:val="0"/>
                                <w:w w:val="100"/>
                                <w:sz w:val="21"/>
                              </w:rPr>
                              <w:t xml:space="preserve">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8.5pt;margin-left:24.75pt;mso-position-horizontal-relative:text;mso-position-vertical-relative:text;position:absolute;height:60.75pt;width:415.5pt;z-index:6;" o:spid="_x0000_s1030" o:allowincell="t" o:allowoverlap="t" filled="t" fillcolor="#ffffff" stroked="t" strokecolor="#000000" strokeweight="3pt" o:spt="202" type="#_x0000_t202">
                <v:fill/>
                <v:stroke linestyle="thinThin" filltype="solid"/>
                <v:textbox style="layout-flow:horizontal;" inset="2.0637499999999998mm,0.24694444444444438mm,2.0637499999999998mm,0.24694444444444438mm">
                  <w:txbxContent>
                    <w:p>
                      <w:pPr>
                        <w:pStyle w:val="0"/>
                        <w:ind w:firstLine="2520" w:firstLineChars="1200"/>
                        <w:rPr>
                          <w:rFonts w:hint="eastAsia"/>
                        </w:rPr>
                      </w:pPr>
                      <w:r>
                        <w:rPr>
                          <w:rFonts w:hint="eastAsia" w:ascii="ＭＳ 明朝" w:hAnsi="ＭＳ 明朝" w:eastAsia="AR P明朝体U"/>
                          <w:color w:val="000000"/>
                          <w:spacing w:val="0"/>
                          <w:w w:val="100"/>
                          <w:sz w:val="21"/>
                        </w:rPr>
                        <w:t>いじめの認知　　</w:t>
                      </w:r>
                    </w:p>
                    <w:p>
                      <w:pPr>
                        <w:pStyle w:val="0"/>
                        <w:rPr>
                          <w:rFonts w:hint="eastAsia"/>
                        </w:rPr>
                      </w:pPr>
                      <w:r>
                        <w:rPr>
                          <w:rFonts w:hint="eastAsia"/>
                        </w:rPr>
                        <w:t>　　　　　　　　　　　　　　</w:t>
                      </w:r>
                      <w:r>
                        <w:rPr>
                          <w:rFonts w:hint="eastAsia"/>
                        </w:rPr>
                        <w:t xml:space="preserve"> </w:t>
                      </w:r>
                      <w:r>
                        <w:rPr>
                          <w:rFonts w:hint="eastAsia"/>
                        </w:rPr>
                        <w:t>↓</w:t>
                      </w:r>
                    </w:p>
                    <w:p>
                      <w:pPr>
                        <w:pStyle w:val="0"/>
                        <w:rPr>
                          <w:rFonts w:hint="eastAsia"/>
                        </w:rPr>
                      </w:pPr>
                      <w:r>
                        <w:rPr>
                          <w:rFonts w:hint="eastAsia" w:ascii="Times New Roman" w:hAnsi="Times New Roman" w:eastAsia="ＭＳ 明朝"/>
                          <w:color w:val="000000"/>
                          <w:spacing w:val="0"/>
                          <w:w w:val="100"/>
                          <w:sz w:val="21"/>
                        </w:rPr>
                        <w:t xml:space="preserve"> </w:t>
                      </w:r>
                      <w:r>
                        <w:rPr>
                          <w:rFonts w:hint="eastAsia" w:ascii="ＭＳ 明朝" w:hAnsi="ＭＳ 明朝" w:eastAsia="AR P明朝体U"/>
                          <w:color w:val="000000"/>
                          <w:spacing w:val="0"/>
                          <w:w w:val="100"/>
                          <w:sz w:val="21"/>
                        </w:rPr>
                        <w:t>関連情報収集　</w:t>
                      </w:r>
                      <w:r>
                        <w:rPr>
                          <w:rFonts w:hint="eastAsia" w:ascii="Times New Roman" w:hAnsi="Times New Roman" w:eastAsia="ＭＳ 明朝"/>
                          <w:color w:val="000000"/>
                          <w:spacing w:val="0"/>
                          <w:w w:val="100"/>
                          <w:sz w:val="21"/>
                        </w:rPr>
                        <w:t>→　</w:t>
                      </w:r>
                      <w:r>
                        <w:rPr>
                          <w:rFonts w:hint="eastAsia" w:ascii="ＭＳ 明朝" w:hAnsi="ＭＳ 明朝" w:eastAsia="AR P明朝体U"/>
                          <w:color w:val="000000"/>
                          <w:spacing w:val="0"/>
                          <w:w w:val="100"/>
                          <w:sz w:val="21"/>
                        </w:rPr>
                        <w:t>実態把握</w:t>
                      </w:r>
                      <w:r>
                        <w:rPr>
                          <w:rFonts w:hint="eastAsia" w:ascii="Times New Roman" w:hAnsi="Times New Roman" w:eastAsia="ＭＳ 明朝"/>
                          <w:color w:val="000000"/>
                          <w:spacing w:val="0"/>
                          <w:w w:val="100"/>
                          <w:sz w:val="21"/>
                        </w:rPr>
                        <w:t>　→　</w:t>
                      </w:r>
                      <w:r>
                        <w:rPr>
                          <w:rFonts w:hint="eastAsia" w:ascii="ＭＳ 明朝" w:hAnsi="ＭＳ 明朝" w:eastAsia="AR P明朝体U"/>
                          <w:color w:val="000000"/>
                          <w:spacing w:val="0"/>
                          <w:w w:val="100"/>
                          <w:sz w:val="21"/>
                        </w:rPr>
                        <w:t>チームで対応検討</w:t>
                      </w:r>
                      <w:r>
                        <w:rPr>
                          <w:rFonts w:hint="eastAsia" w:ascii="Times New Roman" w:hAnsi="Times New Roman" w:eastAsia="ＭＳ 明朝"/>
                          <w:color w:val="000000"/>
                          <w:spacing w:val="0"/>
                          <w:w w:val="100"/>
                          <w:sz w:val="21"/>
                        </w:rPr>
                        <w:t>　→　</w:t>
                      </w:r>
                      <w:r>
                        <w:rPr>
                          <w:rFonts w:hint="eastAsia" w:ascii="ＭＳ 明朝" w:hAnsi="ＭＳ 明朝" w:eastAsia="AR P明朝体U"/>
                          <w:color w:val="000000"/>
                          <w:spacing w:val="0"/>
                          <w:w w:val="100"/>
                          <w:sz w:val="21"/>
                        </w:rPr>
                        <w:t>迅速で適切な対応</w:t>
                      </w:r>
                      <w:r>
                        <w:rPr>
                          <w:rFonts w:hint="eastAsia" w:ascii="Times New Roman" w:hAnsi="Times New Roman" w:eastAsia="ＭＳ 明朝"/>
                          <w:color w:val="000000"/>
                          <w:spacing w:val="0"/>
                          <w:w w:val="100"/>
                          <w:sz w:val="21"/>
                        </w:rPr>
                        <w:t xml:space="preserve">   </w:t>
                      </w:r>
                    </w:p>
                  </w:txbxContent>
                </v:textbox>
                <v:imagedata o:title=""/>
                <w10:wrap type="none" anchorx="text" anchory="text"/>
              </v:shape>
            </w:pict>
          </mc:Fallback>
        </mc:AlternateContent>
      </w: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r>
        <w:rPr>
          <w:rFonts w:hint="eastAsia" w:ascii="ＭＳ 明朝" w:hAnsi="ＭＳ 明朝" w:eastAsia="AR P明朝体U"/>
          <w:color w:val="000000"/>
          <w:spacing w:val="0"/>
          <w:w w:val="100"/>
          <w:sz w:val="21"/>
        </w:rPr>
        <w:t>十中の危機管理心得</w:t>
      </w:r>
      <w:r>
        <w:rPr>
          <w:rFonts w:hint="eastAsia" w:ascii="Times New Roman" w:hAnsi="Times New Roman" w:eastAsia="ＭＳ 明朝"/>
          <w:color w:val="000000"/>
          <w:spacing w:val="0"/>
          <w:w w:val="100"/>
          <w:sz w:val="21"/>
        </w:rPr>
        <w:t>　</w:t>
      </w:r>
      <w:r>
        <w:rPr>
          <w:rFonts w:hint="eastAsia" w:ascii="ＭＳ 明朝" w:hAnsi="ＭＳ 明朝" w:eastAsia="AR浪漫明朝体U"/>
          <w:color w:val="000000"/>
          <w:spacing w:val="0"/>
          <w:w w:val="100"/>
          <w:sz w:val="22"/>
        </w:rPr>
        <w:t>さしすせそ</w:t>
      </w:r>
      <w:r>
        <w:rPr>
          <w:rFonts w:hint="eastAsia" w:ascii="ＭＳ 明朝" w:hAnsi="ＭＳ 明朝" w:eastAsia="ＤＦ平成ゴシック体W5"/>
          <w:color w:val="000000"/>
          <w:spacing w:val="0"/>
          <w:w w:val="100"/>
          <w:sz w:val="18"/>
        </w:rPr>
        <w:t>＆</w:t>
      </w:r>
      <w:r>
        <w:rPr>
          <w:rFonts w:hint="eastAsia" w:ascii="ＭＳ 明朝" w:hAnsi="ＭＳ 明朝" w:eastAsia="AR浪漫明朝体U"/>
          <w:color w:val="000000"/>
          <w:spacing w:val="0"/>
          <w:w w:val="100"/>
          <w:sz w:val="24"/>
        </w:rPr>
        <w:t>かきくけこ</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ＭＳ 明朝" w:hAnsi="ＭＳ 明朝" w:eastAsia="AR浪漫明朝体U"/>
          <w:color w:val="000000"/>
          <w:spacing w:val="0"/>
          <w:w w:val="100"/>
          <w:sz w:val="21"/>
          <w:u w:val="wave" w:color="000000"/>
        </w:rPr>
        <w:t>さ・</w:t>
      </w:r>
      <w:r>
        <w:rPr>
          <w:rFonts w:hint="eastAsia" w:ascii="Times New Roman" w:hAnsi="Times New Roman" w:eastAsia="ＭＳ 明朝"/>
          <w:color w:val="000000"/>
          <w:spacing w:val="0"/>
          <w:w w:val="100"/>
          <w:sz w:val="21"/>
          <w:u w:val="wave" w:color="000000"/>
        </w:rPr>
        <w:t>最悪を想定し</w:t>
      </w:r>
      <w:r>
        <w:rPr>
          <w:rFonts w:hint="eastAsia" w:ascii="ＭＳ 明朝" w:hAnsi="ＭＳ 明朝" w:eastAsia="AR浪漫明朝体U"/>
          <w:color w:val="000000"/>
          <w:spacing w:val="0"/>
          <w:w w:val="100"/>
          <w:sz w:val="21"/>
          <w:u w:val="wave" w:color="000000"/>
        </w:rPr>
        <w:t>　し・</w:t>
      </w:r>
      <w:r>
        <w:rPr>
          <w:rFonts w:hint="eastAsia" w:ascii="Times New Roman" w:hAnsi="Times New Roman" w:eastAsia="ＭＳ 明朝"/>
          <w:color w:val="000000"/>
          <w:spacing w:val="0"/>
          <w:w w:val="100"/>
          <w:sz w:val="21"/>
          <w:u w:val="wave" w:color="000000"/>
        </w:rPr>
        <w:t>慎重に</w:t>
      </w:r>
      <w:r>
        <w:rPr>
          <w:rFonts w:hint="eastAsia" w:ascii="ＭＳ 明朝" w:hAnsi="ＭＳ 明朝" w:eastAsia="AR浪漫明朝体U"/>
          <w:color w:val="000000"/>
          <w:spacing w:val="0"/>
          <w:w w:val="100"/>
          <w:sz w:val="21"/>
          <w:u w:val="wave" w:color="000000"/>
        </w:rPr>
        <w:t>　　　す・</w:t>
      </w:r>
      <w:r>
        <w:rPr>
          <w:rFonts w:hint="eastAsia" w:ascii="Times New Roman" w:hAnsi="Times New Roman" w:eastAsia="ＭＳ 明朝"/>
          <w:color w:val="000000"/>
          <w:spacing w:val="0"/>
          <w:w w:val="100"/>
          <w:sz w:val="21"/>
          <w:u w:val="wave" w:color="000000"/>
        </w:rPr>
        <w:t>素早く</w:t>
      </w:r>
      <w:r>
        <w:rPr>
          <w:rFonts w:hint="eastAsia" w:ascii="ＭＳ 明朝" w:hAnsi="ＭＳ 明朝" w:eastAsia="AR浪漫明朝体U"/>
          <w:color w:val="000000"/>
          <w:spacing w:val="0"/>
          <w:w w:val="100"/>
          <w:sz w:val="21"/>
          <w:u w:val="wave" w:color="000000"/>
        </w:rPr>
        <w:t>　　　せ・</w:t>
      </w:r>
      <w:r>
        <w:rPr>
          <w:rFonts w:hint="eastAsia" w:ascii="Times New Roman" w:hAnsi="Times New Roman" w:eastAsia="ＭＳ 明朝"/>
          <w:color w:val="000000"/>
          <w:spacing w:val="0"/>
          <w:w w:val="100"/>
          <w:sz w:val="21"/>
          <w:u w:val="wave" w:color="000000"/>
        </w:rPr>
        <w:t>誠実に</w:t>
      </w:r>
      <w:r>
        <w:rPr>
          <w:rFonts w:hint="eastAsia" w:ascii="ＭＳ 明朝" w:hAnsi="ＭＳ 明朝" w:eastAsia="AR浪漫明朝体U"/>
          <w:color w:val="000000"/>
          <w:spacing w:val="0"/>
          <w:w w:val="100"/>
          <w:sz w:val="21"/>
          <w:u w:val="wave" w:color="000000"/>
        </w:rPr>
        <w:t>　　そ・</w:t>
      </w:r>
      <w:r>
        <w:rPr>
          <w:rFonts w:hint="eastAsia" w:ascii="Times New Roman" w:hAnsi="Times New Roman" w:eastAsia="ＭＳ 明朝"/>
          <w:color w:val="000000"/>
          <w:spacing w:val="0"/>
          <w:w w:val="100"/>
          <w:sz w:val="21"/>
          <w:u w:val="wave" w:color="000000"/>
        </w:rPr>
        <w:t>組織的対応で</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ＭＳ 明朝" w:hAnsi="ＭＳ 明朝" w:eastAsia="AR浪漫明朝体U"/>
          <w:color w:val="000000"/>
          <w:spacing w:val="0"/>
          <w:w w:val="100"/>
          <w:sz w:val="21"/>
          <w:u w:val="wave" w:color="000000"/>
        </w:rPr>
        <w:t>か・</w:t>
      </w:r>
      <w:r>
        <w:rPr>
          <w:rFonts w:hint="eastAsia" w:ascii="Times New Roman" w:hAnsi="Times New Roman" w:eastAsia="ＭＳ 明朝"/>
          <w:color w:val="000000"/>
          <w:spacing w:val="0"/>
          <w:w w:val="100"/>
          <w:sz w:val="21"/>
          <w:u w:val="wave" w:color="000000"/>
        </w:rPr>
        <w:t>解決したと</w:t>
      </w:r>
      <w:r>
        <w:rPr>
          <w:rFonts w:hint="eastAsia" w:ascii="Times New Roman" w:hAnsi="Times New Roman" w:eastAsia="ＭＳ 明朝"/>
          <w:color w:val="000000"/>
          <w:spacing w:val="0"/>
          <w:w w:val="100"/>
          <w:sz w:val="21"/>
          <w:u w:val="wave" w:color="000000"/>
        </w:rPr>
        <w:t xml:space="preserve"> </w:t>
      </w:r>
      <w:r>
        <w:rPr>
          <w:rFonts w:hint="eastAsia" w:ascii="Times New Roman" w:hAnsi="Times New Roman" w:eastAsia="ＭＳ 明朝"/>
          <w:color w:val="000000"/>
          <w:spacing w:val="0"/>
          <w:w w:val="100"/>
          <w:sz w:val="21"/>
          <w:u w:val="wave" w:color="000000"/>
        </w:rPr>
        <w:t>　</w:t>
      </w:r>
      <w:r>
        <w:rPr>
          <w:rFonts w:hint="eastAsia" w:ascii="Times New Roman" w:hAnsi="Times New Roman" w:eastAsia="ＭＳ 明朝"/>
          <w:color w:val="000000"/>
          <w:spacing w:val="0"/>
          <w:w w:val="100"/>
          <w:sz w:val="21"/>
          <w:u w:val="wave" w:color="000000"/>
        </w:rPr>
        <w:t xml:space="preserve"> </w:t>
      </w:r>
      <w:r>
        <w:rPr>
          <w:rFonts w:hint="eastAsia" w:ascii="ＭＳ 明朝" w:hAnsi="ＭＳ 明朝" w:eastAsia="AR浪漫明朝体U"/>
          <w:color w:val="000000"/>
          <w:spacing w:val="0"/>
          <w:w w:val="100"/>
          <w:sz w:val="21"/>
          <w:u w:val="wave" w:color="000000"/>
        </w:rPr>
        <w:t>き・</w:t>
      </w:r>
      <w:r>
        <w:rPr>
          <w:rFonts w:hint="eastAsia" w:ascii="Times New Roman" w:hAnsi="Times New Roman" w:eastAsia="ＭＳ 明朝"/>
          <w:color w:val="000000"/>
          <w:spacing w:val="0"/>
          <w:w w:val="100"/>
          <w:sz w:val="21"/>
          <w:u w:val="wave" w:color="000000"/>
        </w:rPr>
        <w:t>決めつけず　</w:t>
      </w:r>
      <w:r>
        <w:rPr>
          <w:rFonts w:hint="eastAsia" w:ascii="ＭＳ 明朝" w:hAnsi="ＭＳ 明朝" w:eastAsia="AR浪漫明朝体U"/>
          <w:color w:val="000000"/>
          <w:spacing w:val="0"/>
          <w:w w:val="100"/>
          <w:sz w:val="21"/>
          <w:u w:val="wave" w:color="000000"/>
        </w:rPr>
        <w:t>く・</w:t>
      </w:r>
      <w:r>
        <w:rPr>
          <w:rFonts w:hint="eastAsia" w:ascii="Times New Roman" w:hAnsi="Times New Roman" w:eastAsia="ＭＳ 明朝"/>
          <w:color w:val="000000"/>
          <w:spacing w:val="0"/>
          <w:w w:val="100"/>
          <w:sz w:val="21"/>
          <w:u w:val="wave" w:color="000000"/>
        </w:rPr>
        <w:t>詳しく見取り</w:t>
      </w:r>
      <w:r>
        <w:rPr>
          <w:rFonts w:hint="eastAsia" w:ascii="Times New Roman" w:hAnsi="Times New Roman" w:eastAsia="ＭＳ 明朝"/>
          <w:color w:val="000000"/>
          <w:spacing w:val="0"/>
          <w:w w:val="100"/>
          <w:sz w:val="21"/>
          <w:u w:val="wave" w:color="000000"/>
        </w:rPr>
        <w:t xml:space="preserve"> </w:t>
      </w:r>
      <w:r>
        <w:rPr>
          <w:rFonts w:hint="eastAsia" w:ascii="ＭＳ 明朝" w:hAnsi="ＭＳ 明朝" w:eastAsia="AR浪漫明朝体U"/>
          <w:color w:val="000000"/>
          <w:spacing w:val="0"/>
          <w:w w:val="100"/>
          <w:sz w:val="21"/>
          <w:u w:val="wave" w:color="000000"/>
        </w:rPr>
        <w:t>け・</w:t>
      </w:r>
      <w:r>
        <w:rPr>
          <w:rFonts w:hint="eastAsia" w:ascii="Times New Roman" w:hAnsi="Times New Roman" w:eastAsia="ＭＳ 明朝"/>
          <w:color w:val="000000"/>
          <w:spacing w:val="0"/>
          <w:w w:val="100"/>
          <w:sz w:val="21"/>
          <w:u w:val="wave" w:color="000000"/>
        </w:rPr>
        <w:t>継続的に　</w:t>
      </w:r>
      <w:r>
        <w:rPr>
          <w:rFonts w:hint="eastAsia" w:ascii="ＭＳ 明朝" w:hAnsi="ＭＳ 明朝" w:eastAsia="AR浪漫明朝体U"/>
          <w:color w:val="000000"/>
          <w:spacing w:val="0"/>
          <w:w w:val="100"/>
          <w:sz w:val="21"/>
          <w:u w:val="wave" w:color="000000"/>
        </w:rPr>
        <w:t>こ・</w:t>
      </w:r>
      <w:r>
        <w:rPr>
          <w:rFonts w:hint="eastAsia" w:ascii="Times New Roman" w:hAnsi="Times New Roman" w:eastAsia="ＭＳ 明朝"/>
          <w:color w:val="000000"/>
          <w:spacing w:val="0"/>
          <w:w w:val="100"/>
          <w:sz w:val="21"/>
          <w:u w:val="wave" w:color="000000"/>
        </w:rPr>
        <w:t>個に支援</w:t>
      </w:r>
    </w:p>
    <w:p>
      <w:pPr>
        <w:pStyle w:val="0"/>
        <w:adjustRightInd w:val="1"/>
        <w:spacing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③家庭や地域，関係機関等との連携</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子どもを取り巻く社会全体（家庭，地域，関係機関等）との連携を深め，子どもを見守りながら，健やかな成長を促していくことを基本とする。次の２点を重点内容とする。</w:t>
      </w:r>
    </w:p>
    <w:p>
      <w:pPr>
        <w:pStyle w:val="0"/>
        <w:adjustRightInd w:val="1"/>
        <w:spacing w:line="240" w:lineRule="exact"/>
        <w:ind w:left="420" w:leftChars="100" w:hanging="210" w:hanging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・ＰＴＣＡなど，生活指導部員や民生委員との連携を強化し，学校評議員，会議等において，本校や地域のいじめへの対応状況について協議する機会を設定する。</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・地域や家庭との関わり合いの中で心を育てることを意図した体験活動を実施する。</w:t>
      </w:r>
    </w:p>
    <w:p>
      <w:pPr>
        <w:pStyle w:val="0"/>
        <w:adjustRightInd w:val="1"/>
        <w:spacing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　＜活動の例＞　　</w:t>
      </w:r>
    </w:p>
    <w:p>
      <w:pPr>
        <w:pStyle w:val="0"/>
        <w:adjustRightInd w:val="1"/>
        <w:spacing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Ⅰ．生徒が各地区でボランティア活動や地域行事への参加を実施</w:t>
      </w:r>
    </w:p>
    <w:p>
      <w:pPr>
        <w:pStyle w:val="0"/>
        <w:adjustRightInd w:val="1"/>
        <w:spacing w:line="240" w:lineRule="exact"/>
        <w:ind w:left="630" w:hanging="630" w:hangingChars="300"/>
        <w:jc w:val="left"/>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　　Ⅱ．夏季休業中の過ごし方や危険箇所について小学生や生活指導部員，民生委員と合同で話し合う活動を実施</w:t>
      </w:r>
      <w:r>
        <w:rPr>
          <w:rFonts w:hint="eastAsia" w:ascii="Times New Roman" w:hAnsi="Times New Roman" w:eastAsia="ＭＳ 明朝"/>
          <w:color w:val="000000"/>
          <w:spacing w:val="0"/>
          <w:w w:val="100"/>
          <w:sz w:val="21"/>
        </w:rPr>
        <w:t xml:space="preserve">    </w:t>
      </w:r>
      <w:r>
        <w:rPr>
          <w:rFonts w:hint="eastAsia" w:ascii="Times New Roman" w:hAnsi="Times New Roman" w:eastAsia="ＭＳ 明朝"/>
          <w:color w:val="000000"/>
          <w:spacing w:val="0"/>
          <w:w w:val="100"/>
          <w:sz w:val="21"/>
        </w:rPr>
        <w:t>など</w:t>
      </w: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④主体的な生徒会活動の充実と自己有用感を高める授業づくり</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・十中生「あい」宣言をもとにした主体的な生徒会活動によって自尊感情の醸成を図る。</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・あいさつ運動による生徒間交流。</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・相手のよさ，個性を認め，自己及び他人の人格や生命を大切にする。</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・認め合い，～合いを意識した集団活動によるいじめの生まれにくい人間関係づくり。</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・分かる・できる授業の実践と継続により生徒の自己有用感を高める。</w:t>
      </w:r>
    </w:p>
    <w:p>
      <w:pPr>
        <w:pStyle w:val="0"/>
        <w:adjustRightInd w:val="1"/>
        <w:spacing w:line="240" w:lineRule="exact"/>
        <w:ind w:left="420" w:leftChars="100" w:hanging="210" w:hanging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・道徳や特別活動の学習においてネットいじめ等の情報モラル指導を事前･事後の指導に取り入れるなど，命の教育の実践による規範意識やコミュニケーション能力の定着。</w:t>
      </w: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⑤小中連携組織としてのいじめ対策等の推進</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◇学区内の小・中連携をより充実させ９年間で生徒を支援する組織体制の推進</w:t>
      </w:r>
    </w:p>
    <w:p>
      <w:pPr>
        <w:pStyle w:val="0"/>
        <w:adjustRightInd w:val="1"/>
        <w:spacing w:line="240" w:lineRule="exact"/>
        <w:ind w:left="420" w:leftChars="100" w:hanging="210" w:hanging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・十文字中学校区におけるいじめ対策等，小・中連携して生徒指導を推進するための生徒指導担当者会を中核とする各部会と連携した組織的体制づくり。</w:t>
      </w:r>
    </w:p>
    <w:p>
      <w:pPr>
        <w:pStyle w:val="0"/>
        <w:adjustRightInd w:val="1"/>
        <w:spacing w:line="240" w:lineRule="exact"/>
        <w:ind w:firstLine="210" w:firstLine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・小・中５校で連携させた情報モラル教育の指導計画を立案して実施する。</w:t>
      </w:r>
    </w:p>
    <w:p>
      <w:pPr>
        <w:pStyle w:val="0"/>
        <w:adjustRightInd w:val="1"/>
        <w:spacing w:line="240" w:lineRule="exact"/>
        <w:ind w:left="420" w:leftChars="100" w:hanging="210" w:hanging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・年２回の生徒指導担当者会を開催（必要に応じて他部会と共催）し，それまでの取組と活動の評価・振り返りを実施し，生徒のより主体的な成長を促すための取組についての見直しや検討を図る。　</w:t>
      </w:r>
    </w:p>
    <w:p>
      <w:pPr>
        <w:pStyle w:val="0"/>
        <w:adjustRightInd w:val="1"/>
        <w:spacing w:line="240" w:lineRule="exact"/>
        <w:ind w:left="420" w:leftChars="100" w:hanging="210" w:hangingChars="100"/>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1"/>
        </w:rPr>
        <w:t>・小学校時の学級担任を交えた授業参観及び中学校の生徒指導主事・専任等の小学校訪問による小中情報交換会の実施。</w:t>
      </w:r>
      <w:r>
        <w:rPr>
          <w:rFonts w:hint="eastAsia" w:ascii="Times New Roman" w:hAnsi="Times New Roman" w:eastAsia="ＭＳ 明朝"/>
          <w:color w:val="000000"/>
          <w:spacing w:val="0"/>
          <w:w w:val="100"/>
          <w:sz w:val="21"/>
        </w:rPr>
        <w:t xml:space="preserve"> </w:t>
      </w:r>
    </w:p>
    <w:p>
      <w:pPr>
        <w:pStyle w:val="0"/>
        <w:adjustRightInd w:val="1"/>
        <w:spacing w:line="240" w:lineRule="exact"/>
        <w:jc w:val="both"/>
        <w:rPr>
          <w:rFonts w:hint="default" w:ascii="Times New Roman" w:hAnsi="Times New Roman" w:eastAsia="Times New Roman"/>
          <w:spacing w:val="0"/>
        </w:rPr>
      </w:pPr>
    </w:p>
    <w:p>
      <w:pPr>
        <w:pStyle w:val="0"/>
        <w:adjustRightInd w:val="1"/>
        <w:spacing w:line="240" w:lineRule="exact"/>
        <w:jc w:val="both"/>
        <w:rPr>
          <w:rFonts w:hint="eastAsia"/>
        </w:rPr>
      </w:pPr>
      <w:r>
        <w:rPr>
          <w:rFonts w:hint="eastAsia" w:ascii="Times New Roman" w:hAnsi="Times New Roman" w:eastAsia="ＭＳ 明朝"/>
          <w:color w:val="000000"/>
          <w:spacing w:val="0"/>
          <w:w w:val="100"/>
          <w:sz w:val="21"/>
        </w:rPr>
        <w:t xml:space="preserve">   </w:t>
      </w:r>
      <w:r>
        <w:rPr>
          <w:rFonts w:hint="eastAsia" w:ascii="游明朝" w:hAnsi="游明朝" w:eastAsia="游明朝"/>
          <w:color w:val="000000"/>
          <w:spacing w:val="0"/>
          <w:w w:val="100"/>
          <w:sz w:val="24"/>
        </w:rPr>
        <w:t>十文字中学校区　小中連携教育協議会　組織図</w:t>
      </w:r>
    </w:p>
    <w:p>
      <w:pPr>
        <w:pStyle w:val="0"/>
        <w:adjustRightInd w:val="1"/>
        <w:spacing w:line="240" w:lineRule="exact"/>
        <w:jc w:val="both"/>
        <w:rPr>
          <w:rFonts w:hint="eastAsia"/>
        </w:rPr>
      </w:pPr>
    </w:p>
    <w:p>
      <w:pPr>
        <w:pStyle w:val="0"/>
        <w:adjustRightInd w:val="1"/>
        <w:spacing w:line="240" w:lineRule="exact"/>
        <w:jc w:val="both"/>
        <w:rPr>
          <w:rFonts w:hint="eastAsia"/>
        </w:rPr>
      </w:pPr>
      <w:r>
        <w:rPr>
          <w:rFonts w:hint="eastAsia"/>
        </w:rPr>
        <mc:AlternateContent>
          <mc:Choice Requires="wpg">
            <w:drawing>
              <wp:anchor simplePos="0" relativeHeight="8" behindDoc="0" locked="0" layoutInCell="1" hidden="0" allowOverlap="1">
                <wp:simplePos x="0" y="0"/>
                <wp:positionH relativeFrom="column">
                  <wp:posOffset>533400</wp:posOffset>
                </wp:positionH>
                <wp:positionV relativeFrom="paragraph">
                  <wp:posOffset>3175</wp:posOffset>
                </wp:positionV>
                <wp:extent cx="4929505" cy="4471035"/>
                <wp:effectExtent l="635" t="19685" r="29845" b="10795"/>
                <wp:wrapNone/>
                <wp:docPr id="1031" name="オブジェクト 0"/>
                <a:graphic xmlns:a="http://schemas.openxmlformats.org/drawingml/2006/main">
                  <a:graphicData uri="http://schemas.microsoft.com/office/word/2010/wordprocessingGroup">
                    <wpg:wgp>
                      <wpg:cNvGrpSpPr/>
                      <wpg:grpSpPr>
                        <a:xfrm>
                          <a:off x="0" y="0"/>
                          <a:ext cx="4929505" cy="4471035"/>
                          <a:chOff x="1974" y="8819"/>
                          <a:chExt cx="7763" cy="7041"/>
                        </a:xfrm>
                      </wpg:grpSpPr>
                      <wps:wsp>
                        <wps:cNvPr id="1032" name="オブジェクト 0"/>
                        <wps:cNvSpPr txBox="1"/>
                        <wps:spPr>
                          <a:xfrm>
                            <a:off x="1974" y="8819"/>
                            <a:ext cx="2123" cy="381"/>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連携推進部</w:t>
                              </w:r>
                            </w:p>
                          </w:txbxContent>
                        </wps:txbx>
                        <wps:bodyPr vertOverflow="overflow" horzOverflow="overflow" wrap="square" lIns="74295" tIns="8890" rIns="74295" bIns="8890"/>
                      </wps:wsp>
                      <wps:wsp>
                        <wps:cNvPr id="1033" name="オブジェクト 0"/>
                        <wps:cNvSpPr txBox="1"/>
                        <wps:spPr>
                          <a:xfrm>
                            <a:off x="1974" y="9584"/>
                            <a:ext cx="2123" cy="381"/>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Ａ部会</w:t>
                              </w:r>
                            </w:p>
                          </w:txbxContent>
                        </wps:txbx>
                        <wps:bodyPr vertOverflow="overflow" horzOverflow="overflow" wrap="square" lIns="74295" tIns="8890" rIns="74295" bIns="8890"/>
                      </wps:wsp>
                      <wps:wsp>
                        <wps:cNvPr id="1034" name="オブジェクト 0"/>
                        <wps:cNvSpPr txBox="1"/>
                        <wps:spPr>
                          <a:xfrm>
                            <a:off x="6504" y="9584"/>
                            <a:ext cx="2123" cy="381"/>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Ｂ部会</w:t>
                              </w:r>
                            </w:p>
                          </w:txbxContent>
                        </wps:txbx>
                        <wps:bodyPr vertOverflow="overflow" horzOverflow="overflow" wrap="square" lIns="74295" tIns="8890" rIns="74295" bIns="8890"/>
                      </wps:wsp>
                      <wps:wsp>
                        <wps:cNvPr id="1035" name="オブジェクト 0"/>
                        <wps:cNvSpPr txBox="1"/>
                        <wps:spPr>
                          <a:xfrm>
                            <a:off x="2394" y="10199"/>
                            <a:ext cx="2123" cy="381"/>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特別支援教育部</w:t>
                              </w:r>
                            </w:p>
                          </w:txbxContent>
                        </wps:txbx>
                        <wps:bodyPr vertOverflow="overflow" horzOverflow="overflow" wrap="square" lIns="74295" tIns="8890" rIns="74295" bIns="8890"/>
                      </wps:wsp>
                      <wps:wsp>
                        <wps:cNvPr id="1036" name="オブジェクト 0"/>
                        <wps:cNvSpPr txBox="1"/>
                        <wps:spPr>
                          <a:xfrm>
                            <a:off x="6939" y="10199"/>
                            <a:ext cx="2123" cy="381"/>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教務部</w:t>
                              </w:r>
                            </w:p>
                          </w:txbxContent>
                        </wps:txbx>
                        <wps:bodyPr vertOverflow="overflow" horzOverflow="overflow" wrap="square" lIns="74295" tIns="8890" rIns="74295" bIns="8890"/>
                      </wps:wsp>
                      <wps:wsp>
                        <wps:cNvPr id="1037" name="オブジェクト 0"/>
                        <wps:cNvSpPr txBox="1"/>
                        <wps:spPr>
                          <a:xfrm>
                            <a:off x="2394" y="10814"/>
                            <a:ext cx="2123" cy="381"/>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道徳教育推進部</w:t>
                              </w:r>
                            </w:p>
                          </w:txbxContent>
                        </wps:txbx>
                        <wps:bodyPr vertOverflow="overflow" horzOverflow="overflow" wrap="square" lIns="74295" tIns="8890" rIns="74295" bIns="8890"/>
                      </wps:wsp>
                      <wps:wsp>
                        <wps:cNvPr id="1038" name="オブジェクト 0"/>
                        <wps:cNvSpPr txBox="1"/>
                        <wps:spPr>
                          <a:xfrm>
                            <a:off x="2394" y="11429"/>
                            <a:ext cx="2123" cy="381"/>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読書活動推進部</w:t>
                              </w:r>
                            </w:p>
                          </w:txbxContent>
                        </wps:txbx>
                        <wps:bodyPr vertOverflow="overflow" horzOverflow="overflow" wrap="square" lIns="74295" tIns="8890" rIns="74295" bIns="8890"/>
                      </wps:wsp>
                      <wps:wsp>
                        <wps:cNvPr id="1039" name="オブジェクト 0"/>
                        <wps:cNvSpPr txBox="1"/>
                        <wps:spPr>
                          <a:xfrm>
                            <a:off x="2394" y="12059"/>
                            <a:ext cx="3026" cy="757"/>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総合的な学習の時間</w:t>
                              </w:r>
                            </w:p>
                            <w:p>
                              <w:pPr>
                                <w:pStyle w:val="0"/>
                                <w:jc w:val="center"/>
                                <w:rPr>
                                  <w:rFonts w:hint="eastAsia"/>
                                </w:rPr>
                              </w:pPr>
                              <w:r>
                                <w:rPr>
                                  <w:rFonts w:hint="eastAsia" w:ascii="游明朝" w:hAnsi="游明朝" w:eastAsia="游明朝"/>
                                </w:rPr>
                                <w:t>（地域連携）部</w:t>
                              </w:r>
                            </w:p>
                          </w:txbxContent>
                        </wps:txbx>
                        <wps:bodyPr vertOverflow="overflow" horzOverflow="overflow" wrap="square" lIns="74295" tIns="8890" rIns="74295" bIns="8890"/>
                      </wps:wsp>
                      <wps:wsp>
                        <wps:cNvPr id="1040" name="オブジェクト 0"/>
                        <wps:cNvSpPr txBox="1"/>
                        <wps:spPr>
                          <a:xfrm>
                            <a:off x="2394" y="13038"/>
                            <a:ext cx="2123" cy="381"/>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ＩＣＴ推進部</w:t>
                              </w:r>
                            </w:p>
                          </w:txbxContent>
                        </wps:txbx>
                        <wps:bodyPr vertOverflow="overflow" horzOverflow="overflow" wrap="square" lIns="74295" tIns="8890" rIns="74295" bIns="8890"/>
                      </wps:wsp>
                      <wps:wsp>
                        <wps:cNvPr id="1041" name="オブジェクト 0"/>
                        <wps:cNvSpPr txBox="1"/>
                        <wps:spPr>
                          <a:xfrm>
                            <a:off x="6939" y="10814"/>
                            <a:ext cx="2123" cy="381"/>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生徒指導部</w:t>
                              </w:r>
                            </w:p>
                          </w:txbxContent>
                        </wps:txbx>
                        <wps:bodyPr vertOverflow="overflow" horzOverflow="overflow" wrap="square" lIns="74295" tIns="8890" rIns="74295" bIns="8890"/>
                      </wps:wsp>
                      <wps:wsp>
                        <wps:cNvPr id="1042" name="オブジェクト 0"/>
                        <wps:cNvSpPr txBox="1"/>
                        <wps:spPr>
                          <a:xfrm>
                            <a:off x="2394" y="13671"/>
                            <a:ext cx="3026" cy="788"/>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特別活動（生徒会・児童会）部</w:t>
                              </w:r>
                            </w:p>
                          </w:txbxContent>
                        </wps:txbx>
                        <wps:bodyPr vertOverflow="overflow" horzOverflow="overflow" wrap="square" lIns="74295" tIns="8890" rIns="74295" bIns="8890"/>
                      </wps:wsp>
                      <wps:wsp>
                        <wps:cNvPr id="1043" name="オブジェクト 0"/>
                        <wps:cNvSpPr txBox="1"/>
                        <wps:spPr>
                          <a:xfrm>
                            <a:off x="6939" y="11429"/>
                            <a:ext cx="2123" cy="381"/>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養護教諭部</w:t>
                              </w:r>
                            </w:p>
                          </w:txbxContent>
                        </wps:txbx>
                        <wps:bodyPr vertOverflow="overflow" horzOverflow="overflow" wrap="square" lIns="74295" tIns="8890" rIns="74295" bIns="8890"/>
                      </wps:wsp>
                      <wps:wsp>
                        <wps:cNvPr id="1044" name="オブジェクト 0"/>
                        <wps:cNvSpPr txBox="1"/>
                        <wps:spPr>
                          <a:xfrm>
                            <a:off x="2394" y="14769"/>
                            <a:ext cx="2123" cy="381"/>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ＮＩＥ推進部</w:t>
                              </w:r>
                            </w:p>
                          </w:txbxContent>
                        </wps:txbx>
                        <wps:bodyPr vertOverflow="overflow" horzOverflow="overflow" wrap="square" lIns="74295" tIns="8890" rIns="74295" bIns="8890"/>
                      </wps:wsp>
                      <wps:wsp>
                        <wps:cNvPr id="1045" name="オブジェクト 0"/>
                        <wps:cNvSpPr txBox="1"/>
                        <wps:spPr>
                          <a:xfrm>
                            <a:off x="2394" y="15479"/>
                            <a:ext cx="2755" cy="381"/>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外国語・英語教育推進部</w:t>
                              </w:r>
                            </w:p>
                          </w:txbxContent>
                        </wps:txbx>
                        <wps:bodyPr vertOverflow="overflow" horzOverflow="overflow" wrap="square" lIns="74295" tIns="8890" rIns="74295" bIns="8890"/>
                      </wps:wsp>
                      <wps:wsp>
                        <wps:cNvPr id="1046" name="オブジェクト 0"/>
                        <wps:cNvSpPr txBox="1"/>
                        <wps:spPr>
                          <a:xfrm>
                            <a:off x="6939" y="13038"/>
                            <a:ext cx="2123" cy="381"/>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研究推進部</w:t>
                              </w:r>
                            </w:p>
                          </w:txbxContent>
                        </wps:txbx>
                        <wps:bodyPr vertOverflow="overflow" horzOverflow="overflow" wrap="square" lIns="74295" tIns="8890" rIns="74295" bIns="8890"/>
                      </wps:wsp>
                      <wps:wsp>
                        <wps:cNvPr id="1047" name="オブジェクト 0"/>
                        <wps:cNvSpPr txBox="1"/>
                        <wps:spPr>
                          <a:xfrm>
                            <a:off x="6939" y="12209"/>
                            <a:ext cx="2123" cy="381"/>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事務部</w:t>
                              </w:r>
                            </w:p>
                          </w:txbxContent>
                        </wps:txbx>
                        <wps:bodyPr vertOverflow="overflow" horzOverflow="overflow" wrap="square" lIns="74295" tIns="8890" rIns="74295" bIns="8890"/>
                      </wps:wsp>
                      <wps:wsp>
                        <wps:cNvPr id="1048" name="オブジェクト 0"/>
                        <wps:cNvSpPr txBox="1"/>
                        <wps:spPr>
                          <a:xfrm>
                            <a:off x="4779" y="8819"/>
                            <a:ext cx="2123" cy="381"/>
                          </a:xfrm>
                          <a:prstGeom prst="rect">
                            <a:avLst/>
                          </a:prstGeom>
                          <a:ln w="38100" cmpd="dbl"/>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会長</w:t>
                              </w:r>
                            </w:p>
                          </w:txbxContent>
                        </wps:txbx>
                        <wps:bodyPr vertOverflow="overflow" horzOverflow="overflow" wrap="square" lIns="74295" tIns="8890" rIns="74295" bIns="8890"/>
                      </wps:wsp>
                      <wps:wsp>
                        <wps:cNvPr id="1049" name="オブジェクト 0"/>
                        <wps:cNvSpPr txBox="1"/>
                        <wps:spPr>
                          <a:xfrm>
                            <a:off x="7614" y="8819"/>
                            <a:ext cx="2123" cy="381"/>
                          </a:xfrm>
                          <a:prstGeom prst="rect">
                            <a:avLst/>
                          </a:prstGeom>
                          <a:ln w="12700" cmpd="sng"/>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游明朝" w:hAnsi="游明朝" w:eastAsia="游明朝"/>
                                </w:rPr>
                                <w:t>事務局</w:t>
                              </w:r>
                            </w:p>
                          </w:txbxContent>
                        </wps:txbx>
                        <wps:bodyPr vertOverflow="overflow" horzOverflow="overflow" wrap="square" lIns="74295" tIns="8890" rIns="74295" bIns="8890"/>
                      </wps:wsp>
                      <wps:wsp>
                        <wps:cNvPr id="1050" name="オブジェクト 0"/>
                        <wps:cNvSpPr/>
                        <wps:spPr>
                          <a:xfrm>
                            <a:off x="4097" y="9024"/>
                            <a:ext cx="682"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51" name="オブジェクト 0"/>
                        <wps:cNvSpPr/>
                        <wps:spPr>
                          <a:xfrm>
                            <a:off x="6939" y="9024"/>
                            <a:ext cx="682"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52" name="オブジェクト 0"/>
                        <wps:cNvSpPr/>
                        <wps:spPr>
                          <a:xfrm>
                            <a:off x="3084" y="9419"/>
                            <a:ext cx="435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53" name="オブジェクト 0"/>
                        <wps:cNvSpPr/>
                        <wps:spPr>
                          <a:xfrm>
                            <a:off x="3084" y="9200"/>
                            <a:ext cx="0" cy="384"/>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54" name="オブジェクト 0"/>
                        <wps:cNvSpPr/>
                        <wps:spPr>
                          <a:xfrm>
                            <a:off x="7434" y="9419"/>
                            <a:ext cx="0" cy="165"/>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55" name="オブジェクト 0"/>
                        <wps:cNvSpPr/>
                        <wps:spPr>
                          <a:xfrm>
                            <a:off x="2154" y="9965"/>
                            <a:ext cx="15" cy="5689"/>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56" name="オブジェクト 0"/>
                        <wps:cNvSpPr/>
                        <wps:spPr>
                          <a:xfrm>
                            <a:off x="6729" y="9965"/>
                            <a:ext cx="0" cy="3289"/>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57" name="オブジェクト 0"/>
                        <wps:cNvSpPr/>
                        <wps:spPr>
                          <a:xfrm>
                            <a:off x="2169" y="14109"/>
                            <a:ext cx="22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58" name="オブジェクト 0"/>
                        <wps:cNvSpPr/>
                        <wps:spPr>
                          <a:xfrm>
                            <a:off x="2169" y="14949"/>
                            <a:ext cx="22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59" name="オブジェクト 0"/>
                        <wps:cNvSpPr/>
                        <wps:spPr>
                          <a:xfrm>
                            <a:off x="2169" y="15654"/>
                            <a:ext cx="22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60" name="オブジェクト 0"/>
                        <wps:cNvSpPr/>
                        <wps:spPr>
                          <a:xfrm>
                            <a:off x="2169" y="13254"/>
                            <a:ext cx="22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61" name="オブジェクト 0"/>
                        <wps:cNvSpPr/>
                        <wps:spPr>
                          <a:xfrm>
                            <a:off x="2169" y="12404"/>
                            <a:ext cx="22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62" name="オブジェクト 0"/>
                        <wps:cNvSpPr/>
                        <wps:spPr>
                          <a:xfrm>
                            <a:off x="2169" y="11609"/>
                            <a:ext cx="22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63" name="オブジェクト 0"/>
                        <wps:cNvSpPr/>
                        <wps:spPr>
                          <a:xfrm>
                            <a:off x="2169" y="10379"/>
                            <a:ext cx="22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64" name="オブジェクト 0"/>
                        <wps:cNvSpPr/>
                        <wps:spPr>
                          <a:xfrm>
                            <a:off x="2169" y="11027"/>
                            <a:ext cx="22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65" name="オブジェクト 0"/>
                        <wps:cNvSpPr/>
                        <wps:spPr>
                          <a:xfrm>
                            <a:off x="6714" y="10379"/>
                            <a:ext cx="22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66" name="オブジェクト 0"/>
                        <wps:cNvSpPr/>
                        <wps:spPr>
                          <a:xfrm>
                            <a:off x="6714" y="12404"/>
                            <a:ext cx="22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67" name="オブジェクト 0"/>
                        <wps:cNvSpPr/>
                        <wps:spPr>
                          <a:xfrm>
                            <a:off x="6714" y="11027"/>
                            <a:ext cx="22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68" name="オブジェクト 0"/>
                        <wps:cNvSpPr/>
                        <wps:spPr>
                          <a:xfrm>
                            <a:off x="6714" y="11609"/>
                            <a:ext cx="22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69" name="オブジェクト 0"/>
                        <wps:cNvSpPr/>
                        <wps:spPr>
                          <a:xfrm>
                            <a:off x="6714" y="13254"/>
                            <a:ext cx="22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0.25pt;margin-left:42pt;mso-position-horizontal-relative:text;mso-position-vertical-relative:text;position:absolute;height:352.05pt;width:388.15pt;z-index:8;" coordsize="7763,7041" coordorigin="1974,8819" o:spid="_x0000_s1031" o:allowincell="t" o:allowoverlap="t">
                <v:shapetype id="_x0000_t202" coordsize="21600,21600" o:spt="202" path="m,l,21600r21600,l21600,xe">
                  <v:stroke joinstyle="miter"/>
                  <v:path gradientshapeok="t" o:connecttype="rect"/>
                </v:shapetype>
                <v:shape id="オブジェクト 0" style="width:2123;left:1974;height:381;top:8819;position:absolute;" o:spid="_x0000_s1032"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連携推進部</w:t>
                        </w:r>
                      </w:p>
                    </w:txbxContent>
                  </v:textbox>
                  <v:imagedata o:title=""/>
                  <w10:wrap type="none" anchorx="text" anchory="text"/>
                </v:shape>
                <v:shape id="オブジェクト 0" style="width:2123;left:1974;height:381;top:9584;position:absolute;" o:spid="_x0000_s1033"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Ａ部会</w:t>
                        </w:r>
                      </w:p>
                    </w:txbxContent>
                  </v:textbox>
                  <v:imagedata o:title=""/>
                  <w10:wrap type="none" anchorx="text" anchory="text"/>
                </v:shape>
                <v:shape id="オブジェクト 0" style="width:2123;left:6504;height:381;top:9584;position:absolute;" o:spid="_x0000_s1034"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Ｂ部会</w:t>
                        </w:r>
                      </w:p>
                    </w:txbxContent>
                  </v:textbox>
                  <v:imagedata o:title=""/>
                  <w10:wrap type="none" anchorx="text" anchory="text"/>
                </v:shape>
                <v:shape id="オブジェクト 0" style="width:2123;left:2394;height:381;top:10199;position:absolute;" o:spid="_x0000_s1035"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特別支援教育部</w:t>
                        </w:r>
                      </w:p>
                    </w:txbxContent>
                  </v:textbox>
                  <v:imagedata o:title=""/>
                  <w10:wrap type="none" anchorx="text" anchory="text"/>
                </v:shape>
                <v:shape id="オブジェクト 0" style="width:2123;left:6939;height:381;top:10199;position:absolute;" o:spid="_x0000_s1036"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教務部</w:t>
                        </w:r>
                      </w:p>
                    </w:txbxContent>
                  </v:textbox>
                  <v:imagedata o:title=""/>
                  <w10:wrap type="none" anchorx="text" anchory="text"/>
                </v:shape>
                <v:shape id="オブジェクト 0" style="width:2123;left:2394;height:381;top:10814;position:absolute;" o:spid="_x0000_s1037"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道徳教育推進部</w:t>
                        </w:r>
                      </w:p>
                    </w:txbxContent>
                  </v:textbox>
                  <v:imagedata o:title=""/>
                  <w10:wrap type="none" anchorx="text" anchory="text"/>
                </v:shape>
                <v:shape id="オブジェクト 0" style="width:2123;left:2394;height:381;top:11429;position:absolute;" o:spid="_x0000_s1038"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読書活動推進部</w:t>
                        </w:r>
                      </w:p>
                    </w:txbxContent>
                  </v:textbox>
                  <v:imagedata o:title=""/>
                  <w10:wrap type="none" anchorx="text" anchory="text"/>
                </v:shape>
                <v:shape id="オブジェクト 0" style="width:3026;left:2394;height:757;top:12059;position:absolute;" o:spid="_x0000_s1039"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総合的な学習の時間</w:t>
                        </w:r>
                      </w:p>
                      <w:p>
                        <w:pPr>
                          <w:pStyle w:val="0"/>
                          <w:jc w:val="center"/>
                          <w:rPr>
                            <w:rFonts w:hint="eastAsia"/>
                          </w:rPr>
                        </w:pPr>
                        <w:r>
                          <w:rPr>
                            <w:rFonts w:hint="eastAsia" w:ascii="游明朝" w:hAnsi="游明朝" w:eastAsia="游明朝"/>
                          </w:rPr>
                          <w:t>（地域連携）部</w:t>
                        </w:r>
                      </w:p>
                    </w:txbxContent>
                  </v:textbox>
                  <v:imagedata o:title=""/>
                  <w10:wrap type="none" anchorx="text" anchory="text"/>
                </v:shape>
                <v:shape id="オブジェクト 0" style="width:2123;left:2394;height:381;top:13038;position:absolute;" o:spid="_x0000_s1040"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ＩＣＴ推進部</w:t>
                        </w:r>
                      </w:p>
                    </w:txbxContent>
                  </v:textbox>
                  <v:imagedata o:title=""/>
                  <w10:wrap type="none" anchorx="text" anchory="text"/>
                </v:shape>
                <v:shape id="オブジェクト 0" style="width:2123;left:6939;height:381;top:10814;position:absolute;" o:spid="_x0000_s1041"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生徒指導部</w:t>
                        </w:r>
                      </w:p>
                    </w:txbxContent>
                  </v:textbox>
                  <v:imagedata o:title=""/>
                  <w10:wrap type="none" anchorx="text" anchory="text"/>
                </v:shape>
                <v:shape id="オブジェクト 0" style="width:3026;left:2394;height:788;top:13671;position:absolute;" o:spid="_x0000_s1042"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特別活動（生徒会・児童会）部</w:t>
                        </w:r>
                      </w:p>
                    </w:txbxContent>
                  </v:textbox>
                  <v:imagedata o:title=""/>
                  <w10:wrap type="none" anchorx="text" anchory="text"/>
                </v:shape>
                <v:shape id="オブジェクト 0" style="width:2123;left:6939;height:381;top:11429;position:absolute;" o:spid="_x0000_s1043"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養護教諭部</w:t>
                        </w:r>
                      </w:p>
                    </w:txbxContent>
                  </v:textbox>
                  <v:imagedata o:title=""/>
                  <w10:wrap type="none" anchorx="text" anchory="text"/>
                </v:shape>
                <v:shape id="オブジェクト 0" style="width:2123;left:2394;height:381;top:14769;position:absolute;" o:spid="_x0000_s1044"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ＮＩＥ推進部</w:t>
                        </w:r>
                      </w:p>
                    </w:txbxContent>
                  </v:textbox>
                  <v:imagedata o:title=""/>
                  <w10:wrap type="none" anchorx="text" anchory="text"/>
                </v:shape>
                <v:shape id="オブジェクト 0" style="width:2755;left:2394;height:381;top:15479;position:absolute;" o:spid="_x0000_s1045"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外国語・英語教育推進部</w:t>
                        </w:r>
                      </w:p>
                    </w:txbxContent>
                  </v:textbox>
                  <v:imagedata o:title=""/>
                  <w10:wrap type="none" anchorx="text" anchory="text"/>
                </v:shape>
                <v:shape id="オブジェクト 0" style="width:2123;left:6939;height:381;top:13038;position:absolute;" o:spid="_x0000_s1046"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研究推進部</w:t>
                        </w:r>
                      </w:p>
                    </w:txbxContent>
                  </v:textbox>
                  <v:imagedata o:title=""/>
                  <w10:wrap type="none" anchorx="text" anchory="text"/>
                </v:shape>
                <v:shape id="オブジェクト 0" style="width:2123;left:6939;height:381;top:12209;position:absolute;" o:spid="_x0000_s1047"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事務部</w:t>
                        </w:r>
                      </w:p>
                    </w:txbxContent>
                  </v:textbox>
                  <v:imagedata o:title=""/>
                  <w10:wrap type="none" anchorx="text" anchory="text"/>
                </v:shape>
                <v:shape id="オブジェクト 0" style="width:2123;left:4779;height:381;top:8819;position:absolute;" o:spid="_x0000_s1048" filled="t" fillcolor="#ffffff [3201]" stroked="t" strokecolor="#000000 [3200]" strokeweight="3pt" o:spt="202" type="#_x0000_t202">
                  <v:fill/>
                  <v:stroke linestyle="thinThin"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会長</w:t>
                        </w:r>
                      </w:p>
                    </w:txbxContent>
                  </v:textbox>
                  <v:imagedata o:title=""/>
                  <w10:wrap type="none" anchorx="text" anchory="text"/>
                </v:shape>
                <v:shape id="オブジェクト 0" style="width:2123;left:7614;height:381;top:8819;position:absolute;" o:spid="_x0000_s1049" filled="t" fillcolor="#ffffff [3201]" stroked="t" strokecolor="#000000 [3200]" strokeweight="1pt" o:spt="202" type="#_x0000_t202">
                  <v:fill/>
                  <v:stroke linestyle="single"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游明朝" w:hAnsi="游明朝" w:eastAsia="游明朝"/>
                          </w:rPr>
                          <w:t>事務局</w:t>
                        </w:r>
                      </w:p>
                    </w:txbxContent>
                  </v:textbox>
                  <v:imagedata o:title=""/>
                  <w10:wrap type="none" anchorx="text" anchory="text"/>
                </v:shape>
                <v:line id="オブジェクト 0" style="width:682;left:4097;height:0;top:9024;position:absolute;" o:spid="_x0000_s1050" filled="f" stroked="t" strokecolor="#000000 [3213]" strokeweight="0.75pt" o:spt="20" from="4097,9024" to="4779,9024">
                  <v:fill/>
                  <v:stroke linestyle="single" endcap="flat" dashstyle="solid" filltype="solid"/>
                  <v:textbox style="layout-flow:horizontal;"/>
                  <v:imagedata o:title=""/>
                  <w10:wrap type="none" anchorx="text" anchory="text"/>
                </v:line>
                <v:line id="オブジェクト 0" style="width:682;left:6939;height:0;top:9024;position:absolute;" o:spid="_x0000_s1051" filled="f" stroked="t" strokecolor="#000000 [3213]" strokeweight="0.75pt" o:spt="20" from="6939,9024" to="7621,9024">
                  <v:fill/>
                  <v:stroke linestyle="single" endcap="flat" dashstyle="solid" filltype="solid"/>
                  <v:textbox style="layout-flow:horizontal;"/>
                  <v:imagedata o:title=""/>
                  <w10:wrap type="none" anchorx="text" anchory="text"/>
                </v:line>
                <v:line id="オブジェクト 0" style="width:4350;left:3084;height:0;top:9419;position:absolute;" o:spid="_x0000_s1052" filled="f" stroked="t" strokecolor="#000000 [3213]" strokeweight="0.75pt" o:spt="20" from="3084,9419" to="7434,9419">
                  <v:fill/>
                  <v:stroke linestyle="single" endcap="flat" dashstyle="solid" filltype="solid"/>
                  <v:textbox style="layout-flow:horizontal;"/>
                  <v:imagedata o:title=""/>
                  <w10:wrap type="none" anchorx="text" anchory="text"/>
                </v:line>
                <v:line id="オブジェクト 0" style="width:0;left:3084;height:384;top:9200;position:absolute;" o:spid="_x0000_s1053" filled="f" stroked="t" strokecolor="#000000 [3213]" strokeweight="0.75pt" o:spt="20" from="3084,9200" to="3084,9584">
                  <v:fill/>
                  <v:stroke linestyle="single" endcap="flat" dashstyle="solid" filltype="solid"/>
                  <v:textbox style="layout-flow:horizontal;"/>
                  <v:imagedata o:title=""/>
                  <w10:wrap type="none" anchorx="text" anchory="text"/>
                </v:line>
                <v:line id="オブジェクト 0" style="width:0;left:7434;height:165;top:9419;position:absolute;" o:spid="_x0000_s1054" filled="f" stroked="t" strokecolor="#000000 [3213]" strokeweight="0.75pt" o:spt="20" from="7434,9419" to="7434,9584">
                  <v:fill/>
                  <v:stroke linestyle="single" endcap="flat" dashstyle="solid" filltype="solid"/>
                  <v:textbox style="layout-flow:horizontal;"/>
                  <v:imagedata o:title=""/>
                  <w10:wrap type="none" anchorx="text" anchory="text"/>
                </v:line>
                <v:line id="オブジェクト 0" style="width:15;left:2154;height:5689;top:9965;position:absolute;" o:spid="_x0000_s1055" filled="f" stroked="t" strokecolor="#000000 [3213]" strokeweight="0.75pt" o:spt="20" from="2154,9965" to="2169,15654">
                  <v:fill/>
                  <v:stroke linestyle="single" endcap="flat" dashstyle="solid" filltype="solid"/>
                  <v:textbox style="layout-flow:horizontal;"/>
                  <v:imagedata o:title=""/>
                  <w10:wrap type="none" anchorx="text" anchory="text"/>
                </v:line>
                <v:line id="オブジェクト 0" style="width:0;left:6729;height:3289;top:9965;position:absolute;" o:spid="_x0000_s1056" filled="f" stroked="t" strokecolor="#000000 [3213]" strokeweight="0.75pt" o:spt="20" from="6729,9965" to="6729,13254">
                  <v:fill/>
                  <v:stroke linestyle="single" endcap="flat" dashstyle="solid" filltype="solid"/>
                  <v:textbox style="layout-flow:horizontal;"/>
                  <v:imagedata o:title=""/>
                  <w10:wrap type="none" anchorx="text" anchory="text"/>
                </v:line>
                <v:line id="オブジェクト 0" style="width:225;left:2169;height:0;top:14109;position:absolute;" o:spid="_x0000_s1057" filled="f" stroked="t" strokecolor="#000000 [3213]" strokeweight="0.75pt" o:spt="20" from="2169,14109" to="2394,14109">
                  <v:fill/>
                  <v:stroke linestyle="single" endcap="flat" dashstyle="solid" filltype="solid"/>
                  <v:textbox style="layout-flow:horizontal;"/>
                  <v:imagedata o:title=""/>
                  <w10:wrap type="none" anchorx="text" anchory="text"/>
                </v:line>
                <v:line id="オブジェクト 0" style="width:225;left:2169;height:0;top:14949;position:absolute;" o:spid="_x0000_s1058" filled="f" stroked="t" strokecolor="#000000 [3213]" strokeweight="0.75pt" o:spt="20" from="2169,14949" to="2394,14949">
                  <v:fill/>
                  <v:stroke linestyle="single" endcap="flat" dashstyle="solid" filltype="solid"/>
                  <v:textbox style="layout-flow:horizontal;"/>
                  <v:imagedata o:title=""/>
                  <w10:wrap type="none" anchorx="text" anchory="text"/>
                </v:line>
                <v:line id="オブジェクト 0" style="width:225;left:2169;height:0;top:15654;position:absolute;" o:spid="_x0000_s1059" filled="f" stroked="t" strokecolor="#000000 [3213]" strokeweight="0.75pt" o:spt="20" from="2169,15654" to="2394,15654">
                  <v:fill/>
                  <v:stroke linestyle="single" endcap="flat" dashstyle="solid" filltype="solid"/>
                  <v:textbox style="layout-flow:horizontal;"/>
                  <v:imagedata o:title=""/>
                  <w10:wrap type="none" anchorx="text" anchory="text"/>
                </v:line>
                <v:line id="オブジェクト 0" style="width:225;left:2169;height:0;top:13254;position:absolute;" o:spid="_x0000_s1060" filled="f" stroked="t" strokecolor="#000000 [3213]" strokeweight="0.75pt" o:spt="20" from="2169,13254" to="2394,13254">
                  <v:fill/>
                  <v:stroke linestyle="single" endcap="flat" dashstyle="solid" filltype="solid"/>
                  <v:textbox style="layout-flow:horizontal;"/>
                  <v:imagedata o:title=""/>
                  <w10:wrap type="none" anchorx="text" anchory="text"/>
                </v:line>
                <v:line id="オブジェクト 0" style="width:225;left:2169;height:0;top:12404;position:absolute;" o:spid="_x0000_s1061" filled="f" stroked="t" strokecolor="#000000 [3213]" strokeweight="0.75pt" o:spt="20" from="2169,12404" to="2394,12404">
                  <v:fill/>
                  <v:stroke linestyle="single" endcap="flat" dashstyle="solid" filltype="solid"/>
                  <v:textbox style="layout-flow:horizontal;"/>
                  <v:imagedata o:title=""/>
                  <w10:wrap type="none" anchorx="text" anchory="text"/>
                </v:line>
                <v:line id="オブジェクト 0" style="width:225;left:2169;height:0;top:11609;position:absolute;" o:spid="_x0000_s1062" filled="f" stroked="t" strokecolor="#000000 [3213]" strokeweight="0.75pt" o:spt="20" from="2169,11609" to="2394,11609">
                  <v:fill/>
                  <v:stroke linestyle="single" endcap="flat" dashstyle="solid" filltype="solid"/>
                  <v:textbox style="layout-flow:horizontal;"/>
                  <v:imagedata o:title=""/>
                  <w10:wrap type="none" anchorx="text" anchory="text"/>
                </v:line>
                <v:line id="オブジェクト 0" style="width:225;left:2169;height:0;top:10379;position:absolute;" o:spid="_x0000_s1063" filled="f" stroked="t" strokecolor="#000000 [3213]" strokeweight="0.75pt" o:spt="20" from="2169,10379" to="2394,10379">
                  <v:fill/>
                  <v:stroke linestyle="single" endcap="flat" dashstyle="solid" filltype="solid"/>
                  <v:textbox style="layout-flow:horizontal;"/>
                  <v:imagedata o:title=""/>
                  <w10:wrap type="none" anchorx="text" anchory="text"/>
                </v:line>
                <v:line id="オブジェクト 0" style="width:225;left:2169;height:0;top:11027;position:absolute;" o:spid="_x0000_s1064" filled="f" stroked="t" strokecolor="#000000 [3213]" strokeweight="0.75pt" o:spt="20" from="2169,11027" to="2394,11027">
                  <v:fill/>
                  <v:stroke linestyle="single" endcap="flat" dashstyle="solid" filltype="solid"/>
                  <v:textbox style="layout-flow:horizontal;"/>
                  <v:imagedata o:title=""/>
                  <w10:wrap type="none" anchorx="text" anchory="text"/>
                </v:line>
                <v:line id="オブジェクト 0" style="width:225;left:6714;height:0;top:10379;position:absolute;" o:spid="_x0000_s1065" filled="f" stroked="t" strokecolor="#000000 [3213]" strokeweight="0.75pt" o:spt="20" from="6714,10379" to="6939,10379">
                  <v:fill/>
                  <v:stroke linestyle="single" endcap="flat" dashstyle="solid" filltype="solid"/>
                  <v:textbox style="layout-flow:horizontal;"/>
                  <v:imagedata o:title=""/>
                  <w10:wrap type="none" anchorx="text" anchory="text"/>
                </v:line>
                <v:line id="オブジェクト 0" style="width:225;left:6714;height:0;top:12404;position:absolute;" o:spid="_x0000_s1066" filled="f" stroked="t" strokecolor="#000000 [3213]" strokeweight="0.75pt" o:spt="20" from="6714,12404" to="6939,12404">
                  <v:fill/>
                  <v:stroke linestyle="single" endcap="flat" dashstyle="solid" filltype="solid"/>
                  <v:textbox style="layout-flow:horizontal;"/>
                  <v:imagedata o:title=""/>
                  <w10:wrap type="none" anchorx="text" anchory="text"/>
                </v:line>
                <v:line id="オブジェクト 0" style="width:225;left:6714;height:0;top:11027;position:absolute;" o:spid="_x0000_s1067" filled="f" stroked="t" strokecolor="#000000 [3213]" strokeweight="0.75pt" o:spt="20" from="6714,11027" to="6939,11027">
                  <v:fill/>
                  <v:stroke linestyle="single" endcap="flat" dashstyle="solid" filltype="solid"/>
                  <v:textbox style="layout-flow:horizontal;"/>
                  <v:imagedata o:title=""/>
                  <w10:wrap type="none" anchorx="text" anchory="text"/>
                </v:line>
                <v:line id="オブジェクト 0" style="width:225;left:6714;height:0;top:11609;position:absolute;" o:spid="_x0000_s1068" filled="f" stroked="t" strokecolor="#000000 [3213]" strokeweight="0.75pt" o:spt="20" from="6714,11609" to="6939,11609">
                  <v:fill/>
                  <v:stroke linestyle="single" endcap="flat" dashstyle="solid" filltype="solid"/>
                  <v:textbox style="layout-flow:horizontal;"/>
                  <v:imagedata o:title=""/>
                  <w10:wrap type="none" anchorx="text" anchory="text"/>
                </v:line>
                <v:line id="オブジェクト 0" style="width:225;left:6714;height:0;top:13254;position:absolute;" o:spid="_x0000_s1069" filled="f" stroked="t" strokecolor="#000000 [3213]" strokeweight="0.75pt" o:spt="20" from="6714,13254" to="6939,13254">
                  <v:fill/>
                  <v:stroke linestyle="single" endcap="flat" dashstyle="solid" filltype="solid"/>
                  <v:textbox style="layout-flow:horizontal;"/>
                  <v:imagedata o:title=""/>
                  <w10:wrap type="none" anchorx="text" anchory="text"/>
                </v:line>
                <w10:wrap type="none" anchorx="text" anchory="text"/>
              </v:group>
            </w:pict>
          </mc:Fallback>
        </mc:AlternateContent>
      </w: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p>
    <w:p>
      <w:pPr>
        <w:pStyle w:val="0"/>
        <w:adjustRightInd w:val="1"/>
        <w:spacing w:line="240" w:lineRule="exact"/>
        <w:jc w:val="both"/>
        <w:rPr>
          <w:rFonts w:hint="eastAsia"/>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1724025</wp:posOffset>
                </wp:positionH>
                <wp:positionV relativeFrom="paragraph">
                  <wp:posOffset>1185545</wp:posOffset>
                </wp:positionV>
                <wp:extent cx="142875" cy="0"/>
                <wp:effectExtent l="0" t="635" r="29210" b="10795"/>
                <wp:wrapNone/>
                <wp:docPr id="1070" name="オブジェクト 0"/>
                <a:graphic xmlns:a="http://schemas.openxmlformats.org/drawingml/2006/main">
                  <a:graphicData uri="http://schemas.microsoft.com/office/word/2010/wordprocessingShape">
                    <wps:wsp>
                      <wps:cNvPr id="1070" name="オブジェクト 0"/>
                      <wps:cNvSpPr/>
                      <wps:spPr>
                        <a:xfrm>
                          <a:off x="0" y="0"/>
                          <a:ext cx="14287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left:16pt;mso-wrap-distance-bottom:0pt;mso-position-horizontal-relative:text;mso-position-vertical-relative:text;position:absolute;z-index:7;" o:spid="_x0000_s1070" o:allowincell="t" o:allowoverlap="t" filled="f" stroked="t" strokecolor="#000000 [3213]" strokeweight="0.75pt" o:spt="20" from="135.75pt,93.35pt" to="147pt,93.35pt">
                <v:fill/>
                <v:stroke linestyle="single" endcap="flat" dashstyle="solid" filltype="solid"/>
                <v:textbox style="layout-flow:horizontal;"/>
                <v:imagedata o:title=""/>
                <w10:wrap type="none" anchorx="text" anchory="text"/>
              </v:line>
            </w:pict>
          </mc:Fallback>
        </mc:AlternateConten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589</TotalTime>
  <Pages>3</Pages>
  <Words>10</Words>
  <Characters>2973</Characters>
  <Application>JUST Note</Application>
  <Lines>163</Lines>
  <Paragraphs>60</Paragraphs>
  <Company>横手市教育委員会</Company>
  <CharactersWithSpaces>3020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照井 和志</dc:creator>
  <cp:lastModifiedBy>鈴木 豊</cp:lastModifiedBy>
  <cp:lastPrinted>2021-09-29T06:56:26Z</cp:lastPrinted>
  <dcterms:created xsi:type="dcterms:W3CDTF">2021-09-27T22:47:00Z</dcterms:created>
  <dcterms:modified xsi:type="dcterms:W3CDTF">2022-04-07T08:31:15Z</dcterms:modified>
  <cp:revision>2</cp:revision>
</cp:coreProperties>
</file>